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765E" w:rsidRDefault="00B15DF4" w:rsidP="00CE765E">
      <w:pPr>
        <w:rPr>
          <w:rFonts w:ascii="Arial" w:hAnsi="Arial" w:cs="Arial"/>
          <w:sz w:val="72"/>
          <w:szCs w:val="72"/>
        </w:rPr>
      </w:pPr>
      <w:r>
        <w:rPr>
          <w:rFonts w:ascii="Code 128 Notext" w:hAnsi="Code 128 Notext" w:cs="Arial"/>
          <w:sz w:val="72"/>
          <w:szCs w:val="7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KOD.KOD_EVC_BARCODE" o:spid="_x0000_i1025" type="#_x0000_t75" style="width:256.5pt;height:33.75pt">
            <v:imagedata r:id="rId6" o:title=""/>
          </v:shape>
        </w:pict>
      </w:r>
    </w:p>
    <w:p w:rsidR="007A662F" w:rsidRPr="008E2E34" w:rsidRDefault="00814F37" w:rsidP="007A662F">
      <w:pPr>
        <w:pStyle w:val="Bezmezer"/>
        <w:rPr>
          <w:rFonts w:ascii="Arial" w:hAnsi="Arial" w:cs="Arial"/>
          <w:sz w:val="18"/>
          <w:szCs w:val="18"/>
        </w:rPr>
      </w:pPr>
      <w:r w:rsidRPr="008E2E34">
        <w:rPr>
          <w:rFonts w:ascii="Arial" w:hAnsi="Arial" w:cs="Arial"/>
          <w:sz w:val="18"/>
          <w:szCs w:val="18"/>
        </w:rPr>
        <w:fldChar w:fldCharType="begin"/>
      </w:r>
      <w:r w:rsidRPr="008E2E34">
        <w:rPr>
          <w:rFonts w:ascii="Arial" w:hAnsi="Arial" w:cs="Arial"/>
          <w:sz w:val="18"/>
          <w:szCs w:val="18"/>
        </w:rPr>
        <w:instrText xml:space="preserve"> DOCPROPERTY  KOD.KOD_EVC  \* MERGEFORMAT </w:instrText>
      </w:r>
      <w:r w:rsidRPr="008E2E34">
        <w:rPr>
          <w:rFonts w:ascii="Arial" w:hAnsi="Arial" w:cs="Arial"/>
          <w:sz w:val="18"/>
          <w:szCs w:val="18"/>
        </w:rPr>
        <w:fldChar w:fldCharType="separate"/>
      </w:r>
      <w:r>
        <w:rPr>
          <w:rFonts w:ascii="Arial" w:hAnsi="Arial" w:cs="Arial"/>
          <w:sz w:val="18"/>
          <w:szCs w:val="18"/>
        </w:rPr>
        <w:t>62433/A/2019-HMO1</w:t>
      </w:r>
      <w:r w:rsidRPr="008E2E34">
        <w:rPr>
          <w:rFonts w:ascii="Arial" w:hAnsi="Arial" w:cs="Arial"/>
          <w:sz w:val="18"/>
          <w:szCs w:val="18"/>
        </w:rPr>
        <w:fldChar w:fldCharType="end"/>
      </w:r>
      <w:r w:rsidRPr="008E2E34">
        <w:rPr>
          <w:rFonts w:ascii="Arial" w:hAnsi="Arial" w:cs="Arial"/>
          <w:sz w:val="18"/>
          <w:szCs w:val="18"/>
        </w:rPr>
        <w:t xml:space="preserve"> </w:t>
      </w:r>
    </w:p>
    <w:p w:rsidR="00D45E56" w:rsidRPr="008E2E34" w:rsidRDefault="00814F37" w:rsidP="007A662F">
      <w:pPr>
        <w:pStyle w:val="Bezmezer"/>
        <w:rPr>
          <w:rFonts w:ascii="Arial" w:hAnsi="Arial" w:cs="Arial"/>
          <w:sz w:val="18"/>
          <w:szCs w:val="18"/>
        </w:rPr>
      </w:pPr>
      <w:r w:rsidRPr="008E2E34">
        <w:rPr>
          <w:rFonts w:ascii="Arial" w:hAnsi="Arial" w:cs="Arial"/>
          <w:sz w:val="18"/>
          <w:szCs w:val="18"/>
        </w:rPr>
        <w:t xml:space="preserve">Čj.: </w:t>
      </w:r>
      <w:r w:rsidRPr="008E2E34">
        <w:rPr>
          <w:rFonts w:ascii="Arial" w:hAnsi="Arial" w:cs="Arial"/>
          <w:sz w:val="18"/>
          <w:szCs w:val="18"/>
        </w:rPr>
        <w:fldChar w:fldCharType="begin"/>
      </w:r>
      <w:r w:rsidRPr="008E2E34">
        <w:rPr>
          <w:rFonts w:ascii="Arial" w:hAnsi="Arial" w:cs="Arial"/>
          <w:sz w:val="18"/>
          <w:szCs w:val="18"/>
        </w:rPr>
        <w:instrText xml:space="preserve"> DOCPROPERTY  KOD.KOD_CJ  \* MERGEFORMAT </w:instrText>
      </w:r>
      <w:r w:rsidRPr="008E2E34">
        <w:rPr>
          <w:rFonts w:ascii="Arial" w:hAnsi="Arial" w:cs="Arial"/>
          <w:sz w:val="18"/>
          <w:szCs w:val="18"/>
        </w:rPr>
        <w:fldChar w:fldCharType="separate"/>
      </w:r>
      <w:r w:rsidRPr="008E2E34">
        <w:rPr>
          <w:rFonts w:ascii="Arial" w:hAnsi="Arial" w:cs="Arial"/>
          <w:sz w:val="18"/>
          <w:szCs w:val="18"/>
        </w:rPr>
        <w:t>UZSVM/A/32942/2019-HMO1</w:t>
      </w:r>
      <w:r w:rsidRPr="008E2E34">
        <w:rPr>
          <w:rFonts w:ascii="Arial" w:hAnsi="Arial" w:cs="Arial"/>
          <w:sz w:val="18"/>
          <w:szCs w:val="18"/>
        </w:rPr>
        <w:fldChar w:fldCharType="end"/>
      </w:r>
    </w:p>
    <w:p w:rsidR="00E07B64" w:rsidRDefault="00B15DF4" w:rsidP="006B5A0C">
      <w:pPr>
        <w:rPr>
          <w:rFonts w:ascii="Arial" w:hAnsi="Arial" w:cs="Arial"/>
          <w:sz w:val="22"/>
          <w:szCs w:val="22"/>
        </w:rPr>
      </w:pPr>
    </w:p>
    <w:p w:rsidR="000D3CC5" w:rsidRDefault="00814F37" w:rsidP="000D3CC5">
      <w:pPr>
        <w:widowControl w:val="0"/>
        <w:spacing w:line="402" w:lineRule="exact"/>
        <w:ind w:left="-284" w:right="282"/>
        <w:jc w:val="center"/>
        <w:rPr>
          <w:rFonts w:ascii="Arial" w:eastAsia="Arial" w:hAnsi="Arial" w:cs="Arial"/>
          <w:b/>
          <w:bCs/>
          <w:spacing w:val="60"/>
          <w:sz w:val="36"/>
          <w:szCs w:val="36"/>
        </w:rPr>
      </w:pPr>
      <w:r>
        <w:rPr>
          <w:rFonts w:ascii="Arial" w:eastAsia="Arial" w:hAnsi="Arial" w:cs="Arial"/>
          <w:b/>
          <w:bCs/>
          <w:spacing w:val="60"/>
          <w:sz w:val="36"/>
          <w:szCs w:val="36"/>
        </w:rPr>
        <w:t>DRAŽEBNÍ VYHLÁŠKA</w:t>
      </w:r>
    </w:p>
    <w:p w:rsidR="000D3CC5" w:rsidRDefault="00814F37" w:rsidP="000D3CC5">
      <w:pPr>
        <w:widowControl w:val="0"/>
        <w:spacing w:line="402" w:lineRule="exact"/>
        <w:ind w:left="-284" w:right="282"/>
        <w:jc w:val="center"/>
        <w:rPr>
          <w:rFonts w:ascii="Arial" w:eastAsia="Arial" w:hAnsi="Arial" w:cs="Arial"/>
          <w:b/>
          <w:bCs/>
          <w:spacing w:val="60"/>
          <w:sz w:val="28"/>
          <w:szCs w:val="28"/>
        </w:rPr>
      </w:pPr>
      <w:r>
        <w:rPr>
          <w:rFonts w:ascii="Arial" w:eastAsia="Arial" w:hAnsi="Arial" w:cs="Arial"/>
          <w:b/>
          <w:bCs/>
          <w:spacing w:val="60"/>
          <w:sz w:val="28"/>
          <w:szCs w:val="28"/>
        </w:rPr>
        <w:t>číslo A/D4/2019</w:t>
      </w:r>
    </w:p>
    <w:p w:rsidR="000D3CC5" w:rsidRDefault="00B15DF4" w:rsidP="000D3CC5">
      <w:pPr>
        <w:widowControl w:val="0"/>
        <w:spacing w:line="402" w:lineRule="exact"/>
        <w:ind w:left="-284" w:right="282"/>
        <w:jc w:val="center"/>
        <w:rPr>
          <w:rFonts w:ascii="Arial" w:eastAsia="Arial" w:hAnsi="Arial" w:cs="Arial"/>
          <w:b/>
          <w:bCs/>
          <w:spacing w:val="60"/>
          <w:sz w:val="36"/>
          <w:szCs w:val="36"/>
          <w:lang w:eastAsia="en-US"/>
        </w:rPr>
      </w:pPr>
    </w:p>
    <w:p w:rsidR="000D3CC5" w:rsidRDefault="00814F37" w:rsidP="000D3CC5">
      <w:pPr>
        <w:widowControl w:val="0"/>
        <w:spacing w:line="224" w:lineRule="exact"/>
        <w:ind w:left="-284" w:right="282"/>
        <w:jc w:val="center"/>
        <w:rPr>
          <w:rFonts w:ascii="Arial" w:eastAsia="Arial" w:hAnsi="Arial" w:cs="Arial"/>
          <w:b/>
          <w:bCs/>
          <w:sz w:val="22"/>
          <w:szCs w:val="22"/>
          <w:lang w:eastAsia="en-US"/>
        </w:rPr>
      </w:pPr>
      <w:r>
        <w:rPr>
          <w:rFonts w:ascii="Arial" w:eastAsia="Arial" w:hAnsi="Arial" w:cs="Arial"/>
          <w:b/>
          <w:bCs/>
          <w:sz w:val="22"/>
          <w:szCs w:val="22"/>
          <w:lang w:eastAsia="en-US"/>
        </w:rPr>
        <w:t>vyhotovená dle § 20 zákona č. 26/2000 Sb., o veřejných dražbách, ve znění pozdějších</w:t>
      </w:r>
    </w:p>
    <w:p w:rsidR="000D3CC5" w:rsidRDefault="00814F37" w:rsidP="000D3CC5">
      <w:pPr>
        <w:ind w:left="-284"/>
        <w:jc w:val="center"/>
        <w:rPr>
          <w:rFonts w:ascii="Arial" w:hAnsi="Arial" w:cs="Arial"/>
          <w:b/>
          <w:sz w:val="22"/>
          <w:szCs w:val="22"/>
        </w:rPr>
      </w:pPr>
      <w:bookmarkStart w:id="0" w:name="bookmark1"/>
      <w:r>
        <w:rPr>
          <w:rFonts w:ascii="Arial" w:hAnsi="Arial" w:cs="Arial"/>
          <w:b/>
          <w:sz w:val="22"/>
          <w:szCs w:val="22"/>
        </w:rPr>
        <w:t>předpisů</w:t>
      </w:r>
      <w:bookmarkEnd w:id="0"/>
    </w:p>
    <w:p w:rsidR="000D3CC5" w:rsidRDefault="00B15DF4" w:rsidP="000D3CC5">
      <w:pPr>
        <w:rPr>
          <w:rFonts w:ascii="Arial" w:hAnsi="Arial" w:cs="Arial"/>
          <w:b/>
          <w:sz w:val="22"/>
          <w:szCs w:val="22"/>
        </w:rPr>
      </w:pPr>
      <w:bookmarkStart w:id="1" w:name="bookmark2"/>
    </w:p>
    <w:p w:rsidR="000D3CC5" w:rsidRDefault="00B15DF4" w:rsidP="000D3CC5">
      <w:pPr>
        <w:rPr>
          <w:rFonts w:ascii="Arial" w:hAnsi="Arial" w:cs="Arial"/>
          <w:b/>
          <w:sz w:val="22"/>
          <w:szCs w:val="22"/>
        </w:rPr>
      </w:pPr>
    </w:p>
    <w:p w:rsidR="000D3CC5" w:rsidRDefault="00814F37" w:rsidP="000D3CC5">
      <w:pPr>
        <w:spacing w:after="120"/>
        <w:jc w:val="center"/>
        <w:rPr>
          <w:rFonts w:ascii="Arial" w:hAnsi="Arial" w:cs="Arial"/>
          <w:b/>
          <w:sz w:val="22"/>
          <w:szCs w:val="22"/>
        </w:rPr>
      </w:pPr>
      <w:r>
        <w:rPr>
          <w:rFonts w:ascii="Arial" w:hAnsi="Arial" w:cs="Arial"/>
          <w:b/>
          <w:sz w:val="22"/>
          <w:szCs w:val="22"/>
        </w:rPr>
        <w:t>I.</w:t>
      </w:r>
    </w:p>
    <w:p w:rsidR="000D3CC5" w:rsidRDefault="00814F37" w:rsidP="000D3CC5">
      <w:pPr>
        <w:spacing w:after="120"/>
        <w:jc w:val="center"/>
        <w:rPr>
          <w:rFonts w:ascii="Arial" w:hAnsi="Arial" w:cs="Arial"/>
          <w:b/>
          <w:sz w:val="22"/>
          <w:szCs w:val="22"/>
        </w:rPr>
      </w:pPr>
      <w:r>
        <w:rPr>
          <w:rFonts w:ascii="Arial" w:hAnsi="Arial" w:cs="Arial"/>
          <w:b/>
          <w:sz w:val="22"/>
          <w:szCs w:val="22"/>
        </w:rPr>
        <w:t>Termín a místo konání dražby</w:t>
      </w:r>
      <w:bookmarkEnd w:id="1"/>
    </w:p>
    <w:p w:rsidR="000D3CC5" w:rsidRDefault="00814F37" w:rsidP="000D3CC5">
      <w:pPr>
        <w:widowControl w:val="0"/>
        <w:spacing w:after="225"/>
        <w:ind w:right="-2"/>
        <w:jc w:val="both"/>
        <w:rPr>
          <w:rFonts w:ascii="Arial" w:eastAsia="Arial" w:hAnsi="Arial" w:cs="Arial"/>
          <w:sz w:val="22"/>
          <w:szCs w:val="22"/>
          <w:lang w:eastAsia="en-US"/>
        </w:rPr>
      </w:pPr>
      <w:r>
        <w:rPr>
          <w:rFonts w:ascii="Arial" w:eastAsia="Arial" w:hAnsi="Arial" w:cs="Arial"/>
          <w:sz w:val="22"/>
          <w:szCs w:val="22"/>
          <w:lang w:eastAsia="en-US"/>
        </w:rPr>
        <w:t xml:space="preserve">Touto „Dražební vyhláškou" se vyhlašuje konání veřejné dražby dobrovolné.  </w:t>
      </w:r>
      <w:r>
        <w:rPr>
          <w:rFonts w:ascii="Arial" w:eastAsia="Arial" w:hAnsi="Arial" w:cs="Arial"/>
          <w:bCs/>
          <w:color w:val="000000"/>
          <w:sz w:val="22"/>
          <w:szCs w:val="22"/>
          <w:shd w:val="clear" w:color="auto" w:fill="FFFFFF"/>
          <w:lang w:bidi="cs-CZ"/>
        </w:rPr>
        <w:t xml:space="preserve">Den konání dražby se stanovuje </w:t>
      </w:r>
      <w:r>
        <w:rPr>
          <w:rFonts w:ascii="Arial" w:eastAsia="Arial" w:hAnsi="Arial" w:cs="Arial"/>
          <w:b/>
          <w:bCs/>
          <w:color w:val="000000"/>
          <w:sz w:val="22"/>
          <w:szCs w:val="22"/>
          <w:shd w:val="clear" w:color="auto" w:fill="FFFFFF"/>
          <w:lang w:bidi="cs-CZ"/>
        </w:rPr>
        <w:t>na den 15</w:t>
      </w:r>
      <w:r w:rsidRPr="009C3CE2">
        <w:rPr>
          <w:rFonts w:ascii="Arial" w:eastAsia="Arial" w:hAnsi="Arial" w:cs="Arial"/>
          <w:b/>
          <w:bCs/>
          <w:color w:val="000000"/>
          <w:sz w:val="22"/>
          <w:szCs w:val="22"/>
          <w:shd w:val="clear" w:color="auto" w:fill="FFFFFF"/>
          <w:lang w:bidi="cs-CZ"/>
        </w:rPr>
        <w:t xml:space="preserve">. 8. </w:t>
      </w:r>
      <w:proofErr w:type="gramStart"/>
      <w:r w:rsidRPr="009C3CE2">
        <w:rPr>
          <w:rFonts w:ascii="Arial" w:eastAsia="Arial" w:hAnsi="Arial" w:cs="Arial"/>
          <w:b/>
          <w:bCs/>
          <w:color w:val="000000"/>
          <w:sz w:val="22"/>
          <w:szCs w:val="22"/>
          <w:shd w:val="clear" w:color="auto" w:fill="FFFFFF"/>
          <w:lang w:bidi="cs-CZ"/>
        </w:rPr>
        <w:t>2019  od</w:t>
      </w:r>
      <w:proofErr w:type="gramEnd"/>
      <w:r w:rsidRPr="009C3CE2">
        <w:rPr>
          <w:rFonts w:ascii="Arial" w:eastAsia="Arial" w:hAnsi="Arial" w:cs="Arial"/>
          <w:b/>
          <w:bCs/>
          <w:color w:val="000000"/>
          <w:sz w:val="22"/>
          <w:szCs w:val="22"/>
          <w:shd w:val="clear" w:color="auto" w:fill="FFFFFF"/>
          <w:lang w:bidi="cs-CZ"/>
        </w:rPr>
        <w:t xml:space="preserve"> 10,00 hod.  v místnosti č. 413</w:t>
      </w:r>
      <w:r>
        <w:rPr>
          <w:rFonts w:ascii="Arial" w:eastAsia="Arial" w:hAnsi="Arial" w:cs="Arial"/>
          <w:bCs/>
          <w:color w:val="000000"/>
          <w:sz w:val="22"/>
          <w:szCs w:val="22"/>
          <w:shd w:val="clear" w:color="auto" w:fill="FFFFFF"/>
          <w:lang w:bidi="cs-CZ"/>
        </w:rPr>
        <w:t xml:space="preserve"> v sídle Úřadu pro zastupování státu ve věcech majetkových, </w:t>
      </w:r>
      <w:r>
        <w:rPr>
          <w:rFonts w:ascii="Arial" w:eastAsia="Arial" w:hAnsi="Arial" w:cs="Arial"/>
          <w:b/>
          <w:bCs/>
          <w:color w:val="000000"/>
          <w:sz w:val="22"/>
          <w:szCs w:val="22"/>
          <w:shd w:val="clear" w:color="auto" w:fill="FFFFFF"/>
          <w:lang w:bidi="cs-CZ"/>
        </w:rPr>
        <w:t xml:space="preserve">  </w:t>
      </w:r>
      <w:r>
        <w:rPr>
          <w:rFonts w:ascii="Arial" w:eastAsia="Arial" w:hAnsi="Arial" w:cs="Arial"/>
          <w:bCs/>
          <w:color w:val="000000"/>
          <w:sz w:val="22"/>
          <w:szCs w:val="22"/>
          <w:shd w:val="clear" w:color="auto" w:fill="FFFFFF"/>
          <w:lang w:bidi="cs-CZ"/>
        </w:rPr>
        <w:t xml:space="preserve">na Územním pracovišti v hlavním městě Praze, Rašínovo nábřeží 390/42, Praha 2. </w:t>
      </w:r>
      <w:r>
        <w:rPr>
          <w:rFonts w:ascii="Arial" w:eastAsia="Arial" w:hAnsi="Arial" w:cs="Arial"/>
          <w:b/>
          <w:bCs/>
          <w:color w:val="000000"/>
          <w:sz w:val="22"/>
          <w:szCs w:val="22"/>
          <w:shd w:val="clear" w:color="auto" w:fill="FFFFFF"/>
          <w:lang w:bidi="cs-CZ"/>
        </w:rPr>
        <w:t xml:space="preserve"> </w:t>
      </w:r>
      <w:r>
        <w:rPr>
          <w:rFonts w:ascii="Arial" w:eastAsia="Arial" w:hAnsi="Arial" w:cs="Arial"/>
          <w:bCs/>
          <w:color w:val="000000"/>
          <w:sz w:val="22"/>
          <w:szCs w:val="22"/>
          <w:shd w:val="clear" w:color="auto" w:fill="FFFFFF"/>
          <w:lang w:bidi="cs-CZ"/>
        </w:rPr>
        <w:t>Zahájení dražby bude provedeno</w:t>
      </w:r>
      <w:r>
        <w:rPr>
          <w:rFonts w:ascii="Arial" w:eastAsia="Arial" w:hAnsi="Arial" w:cs="Arial"/>
          <w:b/>
          <w:bCs/>
          <w:color w:val="000000"/>
          <w:sz w:val="22"/>
          <w:szCs w:val="22"/>
          <w:shd w:val="clear" w:color="auto" w:fill="FFFFFF"/>
          <w:lang w:bidi="cs-CZ"/>
        </w:rPr>
        <w:t xml:space="preserve"> </w:t>
      </w:r>
      <w:r>
        <w:rPr>
          <w:rFonts w:ascii="Arial" w:eastAsia="Arial" w:hAnsi="Arial" w:cs="Arial"/>
          <w:sz w:val="22"/>
          <w:szCs w:val="22"/>
          <w:lang w:eastAsia="en-US"/>
        </w:rPr>
        <w:t xml:space="preserve">prohlášením licitátora, že zahajuje dražbu v 10,00 hod. Zápis účastníků dražby bude zahájen </w:t>
      </w:r>
      <w:r w:rsidRPr="002A7E3D">
        <w:rPr>
          <w:rFonts w:ascii="Arial" w:eastAsia="Arial" w:hAnsi="Arial" w:cs="Arial"/>
          <w:b/>
          <w:sz w:val="22"/>
          <w:szCs w:val="22"/>
          <w:lang w:eastAsia="en-US"/>
        </w:rPr>
        <w:t>v 9,00 hod. v </w:t>
      </w:r>
      <w:proofErr w:type="gramStart"/>
      <w:r w:rsidRPr="002A7E3D">
        <w:rPr>
          <w:rFonts w:ascii="Arial" w:eastAsia="Arial" w:hAnsi="Arial" w:cs="Arial"/>
          <w:b/>
          <w:sz w:val="22"/>
          <w:szCs w:val="22"/>
          <w:lang w:eastAsia="en-US"/>
        </w:rPr>
        <w:t>místnosti               č.</w:t>
      </w:r>
      <w:proofErr w:type="gramEnd"/>
      <w:r w:rsidRPr="002A7E3D">
        <w:rPr>
          <w:rFonts w:ascii="Arial" w:eastAsia="Arial" w:hAnsi="Arial" w:cs="Arial"/>
          <w:b/>
          <w:sz w:val="22"/>
          <w:szCs w:val="22"/>
          <w:lang w:eastAsia="en-US"/>
        </w:rPr>
        <w:t xml:space="preserve"> 312</w:t>
      </w:r>
      <w:r>
        <w:rPr>
          <w:rFonts w:ascii="Arial" w:eastAsia="Arial" w:hAnsi="Arial" w:cs="Arial"/>
          <w:bCs/>
          <w:color w:val="000000"/>
          <w:sz w:val="22"/>
          <w:szCs w:val="22"/>
          <w:shd w:val="clear" w:color="auto" w:fill="FFFFFF"/>
          <w:lang w:bidi="cs-CZ"/>
        </w:rPr>
        <w:t xml:space="preserve"> v sídle Úřadu pro zastupování státu ve věcech majetkových, </w:t>
      </w:r>
      <w:r>
        <w:rPr>
          <w:rFonts w:ascii="Arial" w:eastAsia="Arial" w:hAnsi="Arial" w:cs="Arial"/>
          <w:bCs/>
          <w:color w:val="000000"/>
          <w:sz w:val="22"/>
          <w:szCs w:val="22"/>
          <w:shd w:val="clear" w:color="auto" w:fill="FFFFFF"/>
          <w:lang w:bidi="cs-CZ"/>
        </w:rPr>
        <w:br/>
        <w:t xml:space="preserve">na Územním pracovišti v hlavním městě Praze, Rašínovo nábřeží 390/42, Praha 2. </w:t>
      </w:r>
    </w:p>
    <w:p w:rsidR="000D3CC5" w:rsidRDefault="00814F37" w:rsidP="000D3CC5">
      <w:pPr>
        <w:keepNext/>
        <w:keepLines/>
        <w:widowControl w:val="0"/>
        <w:tabs>
          <w:tab w:val="left" w:pos="2578"/>
        </w:tabs>
        <w:spacing w:after="121"/>
        <w:ind w:right="282"/>
        <w:jc w:val="center"/>
        <w:outlineLvl w:val="1"/>
        <w:rPr>
          <w:rFonts w:ascii="Arial" w:eastAsia="Arial" w:hAnsi="Arial" w:cs="Arial"/>
          <w:b/>
          <w:bCs/>
          <w:sz w:val="22"/>
          <w:szCs w:val="22"/>
          <w:lang w:eastAsia="en-US"/>
        </w:rPr>
      </w:pPr>
      <w:bookmarkStart w:id="2" w:name="bookmark3"/>
      <w:r>
        <w:rPr>
          <w:rFonts w:ascii="Arial" w:eastAsia="Arial" w:hAnsi="Arial" w:cs="Arial"/>
          <w:b/>
          <w:bCs/>
          <w:sz w:val="22"/>
          <w:szCs w:val="22"/>
          <w:lang w:eastAsia="en-US"/>
        </w:rPr>
        <w:t>II.</w:t>
      </w:r>
    </w:p>
    <w:p w:rsidR="000D3CC5" w:rsidRDefault="00814F37" w:rsidP="000D3CC5">
      <w:pPr>
        <w:keepNext/>
        <w:keepLines/>
        <w:widowControl w:val="0"/>
        <w:tabs>
          <w:tab w:val="left" w:pos="2578"/>
        </w:tabs>
        <w:spacing w:after="121"/>
        <w:ind w:right="282"/>
        <w:jc w:val="center"/>
        <w:outlineLvl w:val="1"/>
        <w:rPr>
          <w:rFonts w:ascii="Arial" w:eastAsia="Arial" w:hAnsi="Arial" w:cs="Arial"/>
          <w:b/>
          <w:bCs/>
          <w:sz w:val="22"/>
          <w:szCs w:val="22"/>
          <w:lang w:eastAsia="en-US"/>
        </w:rPr>
      </w:pPr>
      <w:r>
        <w:rPr>
          <w:rFonts w:ascii="Arial" w:eastAsia="Arial" w:hAnsi="Arial" w:cs="Arial"/>
          <w:b/>
          <w:bCs/>
          <w:sz w:val="22"/>
          <w:szCs w:val="22"/>
          <w:lang w:eastAsia="en-US"/>
        </w:rPr>
        <w:t>Označení dražebníka a navrhovatele dražby</w:t>
      </w:r>
      <w:bookmarkEnd w:id="2"/>
    </w:p>
    <w:p w:rsidR="000D3CC5" w:rsidRDefault="00814F37" w:rsidP="000D3CC5">
      <w:pPr>
        <w:widowControl w:val="0"/>
        <w:jc w:val="both"/>
        <w:rPr>
          <w:rFonts w:ascii="Arial" w:eastAsia="Arial" w:hAnsi="Arial" w:cs="Arial"/>
          <w:sz w:val="22"/>
          <w:szCs w:val="22"/>
        </w:rPr>
      </w:pPr>
      <w:r>
        <w:rPr>
          <w:rFonts w:ascii="Arial" w:eastAsia="Arial" w:hAnsi="Arial" w:cs="Arial"/>
          <w:bCs/>
          <w:color w:val="000000"/>
          <w:sz w:val="22"/>
          <w:szCs w:val="22"/>
          <w:u w:val="single"/>
          <w:shd w:val="clear" w:color="auto" w:fill="FFFFFF"/>
          <w:lang w:bidi="cs-CZ"/>
        </w:rPr>
        <w:t>Navrhovatel a dražebník:</w:t>
      </w:r>
      <w:r>
        <w:rPr>
          <w:rFonts w:ascii="Arial" w:eastAsia="Arial" w:hAnsi="Arial" w:cs="Arial"/>
          <w:bCs/>
          <w:color w:val="000000"/>
          <w:sz w:val="22"/>
          <w:szCs w:val="22"/>
          <w:shd w:val="clear" w:color="auto" w:fill="FFFFFF"/>
          <w:lang w:bidi="cs-CZ"/>
        </w:rPr>
        <w:t xml:space="preserve"> Česká republika - Úřad pro zastupování státu ve věcech majetkových, </w:t>
      </w:r>
      <w:r>
        <w:rPr>
          <w:rFonts w:ascii="Arial" w:eastAsia="Arial" w:hAnsi="Arial" w:cs="Arial"/>
          <w:sz w:val="22"/>
          <w:szCs w:val="22"/>
        </w:rPr>
        <w:t>se sídlem Rašínovo nábřeží 390/42, 128 00 Praha 2, IČO: 69797111,  za kterou právně jedná Ing. Vladimír Hůlka, pověřený zastupováním pracovního místa ředitele Územního pracoviště v </w:t>
      </w:r>
      <w:proofErr w:type="spellStart"/>
      <w:proofErr w:type="gramStart"/>
      <w:r>
        <w:rPr>
          <w:rFonts w:ascii="Arial" w:eastAsia="Arial" w:hAnsi="Arial" w:cs="Arial"/>
          <w:sz w:val="22"/>
          <w:szCs w:val="22"/>
        </w:rPr>
        <w:t>hl.m</w:t>
      </w:r>
      <w:proofErr w:type="spellEnd"/>
      <w:r>
        <w:rPr>
          <w:rFonts w:ascii="Arial" w:eastAsia="Arial" w:hAnsi="Arial" w:cs="Arial"/>
          <w:sz w:val="22"/>
          <w:szCs w:val="22"/>
        </w:rPr>
        <w:t>.</w:t>
      </w:r>
      <w:proofErr w:type="gramEnd"/>
      <w:r>
        <w:rPr>
          <w:rFonts w:ascii="Arial" w:eastAsia="Arial" w:hAnsi="Arial" w:cs="Arial"/>
          <w:sz w:val="22"/>
          <w:szCs w:val="22"/>
        </w:rPr>
        <w:t xml:space="preserve"> Praze, na základě Příkazu č. 6/2014 v platném znění.</w:t>
      </w:r>
    </w:p>
    <w:p w:rsidR="000D3CC5" w:rsidRDefault="00B15DF4" w:rsidP="000D3CC5">
      <w:pPr>
        <w:keepNext/>
        <w:keepLines/>
        <w:widowControl w:val="0"/>
        <w:tabs>
          <w:tab w:val="left" w:pos="3896"/>
        </w:tabs>
        <w:spacing w:after="120"/>
        <w:ind w:right="284"/>
        <w:jc w:val="center"/>
        <w:outlineLvl w:val="1"/>
        <w:rPr>
          <w:rFonts w:ascii="Arial" w:eastAsia="Arial" w:hAnsi="Arial" w:cs="Arial"/>
          <w:b/>
          <w:bCs/>
          <w:sz w:val="22"/>
          <w:szCs w:val="22"/>
          <w:lang w:eastAsia="en-US"/>
        </w:rPr>
      </w:pPr>
    </w:p>
    <w:p w:rsidR="000D3CC5" w:rsidRDefault="00814F37" w:rsidP="000D3CC5">
      <w:pPr>
        <w:keepNext/>
        <w:keepLines/>
        <w:widowControl w:val="0"/>
        <w:tabs>
          <w:tab w:val="left" w:pos="3896"/>
        </w:tabs>
        <w:spacing w:after="120"/>
        <w:ind w:right="284"/>
        <w:jc w:val="center"/>
        <w:outlineLvl w:val="1"/>
        <w:rPr>
          <w:rFonts w:ascii="Arial" w:eastAsia="Arial" w:hAnsi="Arial" w:cs="Arial"/>
          <w:b/>
          <w:bCs/>
          <w:sz w:val="22"/>
          <w:szCs w:val="22"/>
        </w:rPr>
      </w:pPr>
      <w:r>
        <w:rPr>
          <w:rFonts w:ascii="Arial" w:eastAsia="Arial" w:hAnsi="Arial" w:cs="Arial"/>
          <w:b/>
          <w:bCs/>
          <w:sz w:val="22"/>
          <w:szCs w:val="22"/>
          <w:lang w:eastAsia="en-US"/>
        </w:rPr>
        <w:t>III.</w:t>
      </w:r>
      <w:bookmarkStart w:id="3" w:name="bookmark4"/>
    </w:p>
    <w:p w:rsidR="000D3CC5" w:rsidRDefault="00814F37" w:rsidP="000D3CC5">
      <w:pPr>
        <w:keepNext/>
        <w:keepLines/>
        <w:widowControl w:val="0"/>
        <w:tabs>
          <w:tab w:val="left" w:pos="3896"/>
        </w:tabs>
        <w:spacing w:after="120"/>
        <w:ind w:right="284"/>
        <w:jc w:val="center"/>
        <w:outlineLvl w:val="1"/>
        <w:rPr>
          <w:rFonts w:ascii="Arial" w:eastAsia="Arial" w:hAnsi="Arial" w:cs="Arial"/>
          <w:b/>
          <w:bCs/>
          <w:sz w:val="22"/>
          <w:szCs w:val="22"/>
        </w:rPr>
      </w:pPr>
      <w:r>
        <w:rPr>
          <w:rFonts w:ascii="Arial" w:eastAsia="Arial" w:hAnsi="Arial" w:cs="Arial"/>
          <w:b/>
          <w:bCs/>
          <w:sz w:val="22"/>
          <w:szCs w:val="22"/>
        </w:rPr>
        <w:t>Předmět dražby</w:t>
      </w:r>
      <w:bookmarkEnd w:id="3"/>
    </w:p>
    <w:p w:rsidR="000D3CC5" w:rsidRDefault="00814F37" w:rsidP="000D3CC5">
      <w:pPr>
        <w:spacing w:after="360"/>
        <w:jc w:val="both"/>
        <w:rPr>
          <w:rFonts w:ascii="Arial" w:hAnsi="Arial" w:cs="Arial"/>
          <w:sz w:val="22"/>
          <w:szCs w:val="22"/>
        </w:rPr>
      </w:pPr>
      <w:r>
        <w:rPr>
          <w:rFonts w:ascii="Arial" w:eastAsia="Arial" w:hAnsi="Arial" w:cs="Arial"/>
          <w:sz w:val="22"/>
          <w:szCs w:val="22"/>
        </w:rPr>
        <w:t xml:space="preserve">Navrhovatel je výlučným vlastníkem </w:t>
      </w:r>
      <w:r>
        <w:rPr>
          <w:rFonts w:ascii="Arial" w:hAnsi="Arial" w:cs="Arial"/>
          <w:b/>
          <w:sz w:val="22"/>
          <w:szCs w:val="22"/>
        </w:rPr>
        <w:t xml:space="preserve">bytové jednotky č. 2233/18 </w:t>
      </w:r>
      <w:r>
        <w:rPr>
          <w:rFonts w:ascii="Arial" w:hAnsi="Arial" w:cs="Arial"/>
          <w:sz w:val="22"/>
          <w:szCs w:val="22"/>
        </w:rPr>
        <w:t xml:space="preserve">vymezené v budově </w:t>
      </w:r>
      <w:proofErr w:type="gramStart"/>
      <w:r>
        <w:rPr>
          <w:rFonts w:ascii="Arial" w:hAnsi="Arial" w:cs="Arial"/>
          <w:sz w:val="22"/>
          <w:szCs w:val="22"/>
        </w:rPr>
        <w:t>č.p.</w:t>
      </w:r>
      <w:proofErr w:type="gramEnd"/>
      <w:r>
        <w:rPr>
          <w:rFonts w:ascii="Arial" w:hAnsi="Arial" w:cs="Arial"/>
          <w:sz w:val="22"/>
          <w:szCs w:val="22"/>
        </w:rPr>
        <w:t xml:space="preserve"> 2233 se spoluvlastnickým podílem o velikosti 4738/281940 na společných částech budovy                     č.p. 2233, stojící na pozemku </w:t>
      </w:r>
      <w:proofErr w:type="spellStart"/>
      <w:r>
        <w:rPr>
          <w:rFonts w:ascii="Arial" w:hAnsi="Arial" w:cs="Arial"/>
          <w:sz w:val="22"/>
          <w:szCs w:val="22"/>
        </w:rPr>
        <w:t>parc.č</w:t>
      </w:r>
      <w:proofErr w:type="spellEnd"/>
      <w:r>
        <w:rPr>
          <w:rFonts w:ascii="Arial" w:hAnsi="Arial" w:cs="Arial"/>
          <w:sz w:val="22"/>
          <w:szCs w:val="22"/>
        </w:rPr>
        <w:t xml:space="preserve">. 3620 a se spoluvlastnickým podílem o velikosti 4738/281940 na pozemku </w:t>
      </w:r>
      <w:proofErr w:type="spellStart"/>
      <w:r>
        <w:rPr>
          <w:rFonts w:ascii="Arial" w:hAnsi="Arial" w:cs="Arial"/>
          <w:sz w:val="22"/>
          <w:szCs w:val="22"/>
        </w:rPr>
        <w:t>parc.č</w:t>
      </w:r>
      <w:proofErr w:type="spellEnd"/>
      <w:r>
        <w:rPr>
          <w:rFonts w:ascii="Arial" w:hAnsi="Arial" w:cs="Arial"/>
          <w:sz w:val="22"/>
          <w:szCs w:val="22"/>
        </w:rPr>
        <w:t xml:space="preserve">. 3620 – zastavěná plocha a nádvoří, vše zapsáno </w:t>
      </w:r>
      <w:r>
        <w:rPr>
          <w:rFonts w:ascii="Arial" w:hAnsi="Arial" w:cs="Arial"/>
          <w:sz w:val="22"/>
          <w:szCs w:val="22"/>
        </w:rPr>
        <w:br/>
        <w:t xml:space="preserve">na LV 9552 a 2612 u Katastrálního úřadu pro hlavní město Prahu, Katastrální pracoviště  Praha, pro  k. </w:t>
      </w:r>
      <w:proofErr w:type="spellStart"/>
      <w:r>
        <w:rPr>
          <w:rFonts w:ascii="Arial" w:hAnsi="Arial" w:cs="Arial"/>
          <w:sz w:val="22"/>
          <w:szCs w:val="22"/>
        </w:rPr>
        <w:t>ú.</w:t>
      </w:r>
      <w:proofErr w:type="spellEnd"/>
      <w:r>
        <w:rPr>
          <w:rFonts w:ascii="Arial" w:hAnsi="Arial" w:cs="Arial"/>
          <w:sz w:val="22"/>
          <w:szCs w:val="22"/>
        </w:rPr>
        <w:t xml:space="preserve"> Vinohrady, obec Praha.</w:t>
      </w:r>
    </w:p>
    <w:p w:rsidR="000D3CC5" w:rsidRDefault="00814F37" w:rsidP="000D3CC5">
      <w:pPr>
        <w:jc w:val="both"/>
        <w:rPr>
          <w:rFonts w:ascii="Arial" w:hAnsi="Arial" w:cs="Arial"/>
          <w:b/>
          <w:sz w:val="22"/>
          <w:szCs w:val="22"/>
        </w:rPr>
      </w:pPr>
      <w:r>
        <w:rPr>
          <w:rFonts w:ascii="Arial" w:hAnsi="Arial" w:cs="Arial"/>
          <w:b/>
          <w:sz w:val="22"/>
          <w:szCs w:val="22"/>
        </w:rPr>
        <w:t>Popis předmětu dražby</w:t>
      </w:r>
    </w:p>
    <w:p w:rsidR="000D3CC5" w:rsidRDefault="00814F37" w:rsidP="000D3CC5">
      <w:pPr>
        <w:jc w:val="both"/>
        <w:rPr>
          <w:rFonts w:ascii="Arial" w:hAnsi="Arial" w:cs="Arial"/>
          <w:sz w:val="22"/>
          <w:szCs w:val="22"/>
        </w:rPr>
      </w:pPr>
      <w:r>
        <w:rPr>
          <w:rFonts w:ascii="Arial" w:hAnsi="Arial" w:cs="Arial"/>
          <w:sz w:val="22"/>
          <w:szCs w:val="22"/>
        </w:rPr>
        <w:t>Jedná se o bytovou jednotku č. 2233/18 v domě č.p. 2233 na adrese náměstí Jiřího z </w:t>
      </w:r>
      <w:proofErr w:type="gramStart"/>
      <w:r>
        <w:rPr>
          <w:rFonts w:ascii="Arial" w:hAnsi="Arial" w:cs="Arial"/>
          <w:sz w:val="22"/>
          <w:szCs w:val="22"/>
        </w:rPr>
        <w:t>Lobkovic</w:t>
      </w:r>
      <w:proofErr w:type="gramEnd"/>
      <w:r>
        <w:rPr>
          <w:rFonts w:ascii="Arial" w:hAnsi="Arial" w:cs="Arial"/>
          <w:sz w:val="22"/>
          <w:szCs w:val="22"/>
        </w:rPr>
        <w:t xml:space="preserve"> 6, Praha 3, </w:t>
      </w:r>
      <w:proofErr w:type="spellStart"/>
      <w:r>
        <w:rPr>
          <w:rFonts w:ascii="Arial" w:hAnsi="Arial" w:cs="Arial"/>
          <w:sz w:val="22"/>
          <w:szCs w:val="22"/>
        </w:rPr>
        <w:t>k.ú</w:t>
      </w:r>
      <w:proofErr w:type="spellEnd"/>
      <w:r>
        <w:rPr>
          <w:rFonts w:ascii="Arial" w:hAnsi="Arial" w:cs="Arial"/>
          <w:sz w:val="22"/>
          <w:szCs w:val="22"/>
        </w:rPr>
        <w:t xml:space="preserve">. Vinohrady. Bytová jednotka je ve 2. podlaží netypového zděného bytového domu z roku 1932. Vytápění je lokální pomocí plynových topidel WAW, ohřev vody je řešen bojlerem. Okna jsou plastová s dvojsklem a dřevěná s dvojsklem.  Obytné prostory mají orientaci </w:t>
      </w:r>
      <w:r>
        <w:rPr>
          <w:rFonts w:ascii="Arial" w:hAnsi="Arial" w:cs="Arial"/>
          <w:sz w:val="22"/>
          <w:szCs w:val="22"/>
        </w:rPr>
        <w:br/>
        <w:t xml:space="preserve">na severovýchod. Bytová jednotka je v dobrém stavu. </w:t>
      </w:r>
    </w:p>
    <w:p w:rsidR="000D3CC5" w:rsidRDefault="00814F37" w:rsidP="000D3CC5">
      <w:pPr>
        <w:jc w:val="both"/>
        <w:rPr>
          <w:rFonts w:ascii="Arial" w:hAnsi="Arial" w:cs="Arial"/>
          <w:sz w:val="22"/>
          <w:szCs w:val="22"/>
        </w:rPr>
      </w:pPr>
      <w:r>
        <w:rPr>
          <w:rFonts w:ascii="Arial" w:hAnsi="Arial" w:cs="Arial"/>
          <w:sz w:val="22"/>
          <w:szCs w:val="22"/>
        </w:rPr>
        <w:t xml:space="preserve">V docházkové vzdálenosti je zastávka MHD a metro „A“. Parkování v rámci kapacity přilehlých ulic. </w:t>
      </w:r>
    </w:p>
    <w:p w:rsidR="000D3CC5" w:rsidRDefault="00814F37" w:rsidP="000D3CC5">
      <w:pPr>
        <w:jc w:val="both"/>
        <w:rPr>
          <w:rFonts w:ascii="Arial" w:hAnsi="Arial" w:cs="Arial"/>
          <w:sz w:val="22"/>
          <w:szCs w:val="22"/>
        </w:rPr>
      </w:pPr>
      <w:r>
        <w:rPr>
          <w:rFonts w:ascii="Arial" w:hAnsi="Arial" w:cs="Arial"/>
          <w:b/>
          <w:sz w:val="22"/>
          <w:szCs w:val="22"/>
        </w:rPr>
        <w:t>Dispoziční uspořádání jednotky:</w:t>
      </w:r>
      <w:r>
        <w:rPr>
          <w:rFonts w:ascii="Arial" w:hAnsi="Arial" w:cs="Arial"/>
          <w:sz w:val="22"/>
          <w:szCs w:val="22"/>
        </w:rPr>
        <w:t xml:space="preserve"> 1+1, kuchyň – 16,05 m</w:t>
      </w:r>
      <w:r>
        <w:rPr>
          <w:rFonts w:ascii="Arial" w:hAnsi="Arial" w:cs="Arial"/>
          <w:sz w:val="22"/>
          <w:szCs w:val="22"/>
          <w:vertAlign w:val="superscript"/>
        </w:rPr>
        <w:t>2</w:t>
      </w:r>
      <w:r>
        <w:rPr>
          <w:rFonts w:ascii="Arial" w:hAnsi="Arial" w:cs="Arial"/>
          <w:sz w:val="22"/>
          <w:szCs w:val="22"/>
        </w:rPr>
        <w:t>, pokoj – 21,94 m</w:t>
      </w:r>
      <w:r>
        <w:rPr>
          <w:rFonts w:ascii="Arial" w:hAnsi="Arial" w:cs="Arial"/>
          <w:sz w:val="22"/>
          <w:szCs w:val="22"/>
          <w:vertAlign w:val="superscript"/>
        </w:rPr>
        <w:t>2</w:t>
      </w:r>
      <w:r>
        <w:rPr>
          <w:rFonts w:ascii="Arial" w:hAnsi="Arial" w:cs="Arial"/>
          <w:sz w:val="22"/>
          <w:szCs w:val="22"/>
        </w:rPr>
        <w:t xml:space="preserve">, </w:t>
      </w:r>
      <w:r>
        <w:rPr>
          <w:rFonts w:ascii="Arial" w:hAnsi="Arial" w:cs="Arial"/>
          <w:sz w:val="22"/>
          <w:szCs w:val="22"/>
        </w:rPr>
        <w:br/>
        <w:t>koupelna – 3,38 m</w:t>
      </w:r>
      <w:r>
        <w:rPr>
          <w:rFonts w:ascii="Arial" w:hAnsi="Arial" w:cs="Arial"/>
          <w:sz w:val="22"/>
          <w:szCs w:val="22"/>
          <w:vertAlign w:val="superscript"/>
        </w:rPr>
        <w:t>2</w:t>
      </w:r>
      <w:r>
        <w:rPr>
          <w:rFonts w:ascii="Arial" w:hAnsi="Arial" w:cs="Arial"/>
          <w:sz w:val="22"/>
          <w:szCs w:val="22"/>
        </w:rPr>
        <w:t>, WC – 1,17 m</w:t>
      </w:r>
      <w:r>
        <w:rPr>
          <w:rFonts w:ascii="Arial" w:hAnsi="Arial" w:cs="Arial"/>
          <w:sz w:val="22"/>
          <w:szCs w:val="22"/>
          <w:vertAlign w:val="superscript"/>
        </w:rPr>
        <w:t>2</w:t>
      </w:r>
      <w:r>
        <w:rPr>
          <w:rFonts w:ascii="Arial" w:hAnsi="Arial" w:cs="Arial"/>
          <w:sz w:val="22"/>
          <w:szCs w:val="22"/>
        </w:rPr>
        <w:t>, předsíň – 4,12 m</w:t>
      </w:r>
      <w:r>
        <w:rPr>
          <w:rFonts w:ascii="Arial" w:hAnsi="Arial" w:cs="Arial"/>
          <w:sz w:val="22"/>
          <w:szCs w:val="22"/>
          <w:vertAlign w:val="superscript"/>
        </w:rPr>
        <w:t>2</w:t>
      </w:r>
      <w:r>
        <w:rPr>
          <w:rFonts w:ascii="Arial" w:hAnsi="Arial" w:cs="Arial"/>
          <w:sz w:val="22"/>
          <w:szCs w:val="22"/>
        </w:rPr>
        <w:t>, spíž – 0,72 m</w:t>
      </w:r>
      <w:r>
        <w:rPr>
          <w:rFonts w:ascii="Arial" w:hAnsi="Arial" w:cs="Arial"/>
          <w:sz w:val="22"/>
          <w:szCs w:val="22"/>
          <w:vertAlign w:val="superscript"/>
        </w:rPr>
        <w:t>2</w:t>
      </w:r>
      <w:r>
        <w:rPr>
          <w:rFonts w:ascii="Arial" w:hAnsi="Arial" w:cs="Arial"/>
          <w:sz w:val="22"/>
          <w:szCs w:val="22"/>
        </w:rPr>
        <w:t>.  Podlahová plocha činí 47,38 m</w:t>
      </w:r>
      <w:r>
        <w:rPr>
          <w:rFonts w:ascii="Arial" w:hAnsi="Arial" w:cs="Arial"/>
          <w:sz w:val="22"/>
          <w:szCs w:val="22"/>
          <w:vertAlign w:val="superscript"/>
        </w:rPr>
        <w:t>2</w:t>
      </w:r>
      <w:r>
        <w:rPr>
          <w:rFonts w:ascii="Arial" w:hAnsi="Arial" w:cs="Arial"/>
          <w:sz w:val="22"/>
          <w:szCs w:val="22"/>
        </w:rPr>
        <w:t xml:space="preserve">. </w:t>
      </w:r>
    </w:p>
    <w:p w:rsidR="000D3CC5" w:rsidRDefault="00B15DF4" w:rsidP="000D3CC5">
      <w:pPr>
        <w:widowControl w:val="0"/>
        <w:overflowPunct w:val="0"/>
        <w:autoSpaceDE w:val="0"/>
        <w:autoSpaceDN w:val="0"/>
        <w:adjustRightInd w:val="0"/>
        <w:jc w:val="both"/>
        <w:textAlignment w:val="baseline"/>
        <w:rPr>
          <w:rFonts w:ascii="Arial" w:hAnsi="Arial" w:cs="Arial"/>
          <w:sz w:val="22"/>
          <w:szCs w:val="22"/>
        </w:rPr>
      </w:pPr>
    </w:p>
    <w:p w:rsidR="000D3CC5" w:rsidRDefault="00814F37" w:rsidP="000D3CC5">
      <w:pPr>
        <w:widowControl w:val="0"/>
        <w:overflowPunct w:val="0"/>
        <w:autoSpaceDE w:val="0"/>
        <w:autoSpaceDN w:val="0"/>
        <w:adjustRightInd w:val="0"/>
        <w:jc w:val="both"/>
        <w:textAlignment w:val="baseline"/>
        <w:rPr>
          <w:rFonts w:ascii="Arial" w:hAnsi="Arial" w:cs="Arial"/>
          <w:sz w:val="22"/>
          <w:szCs w:val="22"/>
        </w:rPr>
      </w:pPr>
      <w:r>
        <w:rPr>
          <w:rFonts w:ascii="Arial" w:hAnsi="Arial" w:cs="Arial"/>
          <w:sz w:val="22"/>
          <w:szCs w:val="22"/>
        </w:rPr>
        <w:t>Podrobné informace jsou popsány ve znaleckém posudku, který je k dispozici u dražebníka.</w:t>
      </w:r>
    </w:p>
    <w:p w:rsidR="000D3CC5" w:rsidRDefault="00B15DF4" w:rsidP="000D3CC5">
      <w:pPr>
        <w:widowControl w:val="0"/>
        <w:overflowPunct w:val="0"/>
        <w:autoSpaceDE w:val="0"/>
        <w:autoSpaceDN w:val="0"/>
        <w:adjustRightInd w:val="0"/>
        <w:jc w:val="both"/>
        <w:textAlignment w:val="baseline"/>
        <w:rPr>
          <w:rFonts w:ascii="Arial" w:hAnsi="Arial" w:cs="Arial"/>
          <w:sz w:val="22"/>
          <w:szCs w:val="22"/>
        </w:rPr>
      </w:pPr>
    </w:p>
    <w:p w:rsidR="000D3CC5" w:rsidRDefault="00B15DF4" w:rsidP="000D3CC5">
      <w:pPr>
        <w:widowControl w:val="0"/>
        <w:overflowPunct w:val="0"/>
        <w:autoSpaceDE w:val="0"/>
        <w:autoSpaceDN w:val="0"/>
        <w:adjustRightInd w:val="0"/>
        <w:jc w:val="both"/>
        <w:textAlignment w:val="baseline"/>
        <w:rPr>
          <w:rFonts w:ascii="Arial" w:eastAsia="Arial" w:hAnsi="Arial" w:cs="Arial"/>
          <w:b/>
          <w:sz w:val="22"/>
          <w:szCs w:val="22"/>
        </w:rPr>
      </w:pPr>
    </w:p>
    <w:p w:rsidR="000D3CC5" w:rsidRDefault="00814F37" w:rsidP="000D3CC5">
      <w:pPr>
        <w:widowControl w:val="0"/>
        <w:overflowPunct w:val="0"/>
        <w:autoSpaceDE w:val="0"/>
        <w:autoSpaceDN w:val="0"/>
        <w:adjustRightInd w:val="0"/>
        <w:jc w:val="both"/>
        <w:textAlignment w:val="baseline"/>
        <w:rPr>
          <w:rFonts w:ascii="Arial" w:eastAsia="Arial" w:hAnsi="Arial" w:cs="Arial"/>
          <w:b/>
          <w:sz w:val="22"/>
          <w:szCs w:val="22"/>
        </w:rPr>
      </w:pPr>
      <w:r>
        <w:rPr>
          <w:rFonts w:ascii="Arial" w:eastAsia="Arial" w:hAnsi="Arial" w:cs="Arial"/>
          <w:b/>
          <w:sz w:val="22"/>
          <w:szCs w:val="22"/>
        </w:rPr>
        <w:lastRenderedPageBreak/>
        <w:t>Dražebník upozorňuje, že údaje o předmětu dražby uvedené v dražební vyhlášce, popis stavu předmětu dražby a práva a závazky na předmětu dražby váznoucí, jsou uvedeny pouze podle dostupných informací a dražebník odpovídá za vady pouze ve výše uvedeném rozsahu.</w:t>
      </w:r>
    </w:p>
    <w:p w:rsidR="000D3CC5" w:rsidRDefault="00B15DF4" w:rsidP="000D3CC5">
      <w:pPr>
        <w:widowControl w:val="0"/>
        <w:overflowPunct w:val="0"/>
        <w:autoSpaceDE w:val="0"/>
        <w:autoSpaceDN w:val="0"/>
        <w:adjustRightInd w:val="0"/>
        <w:jc w:val="both"/>
        <w:textAlignment w:val="baseline"/>
        <w:rPr>
          <w:rFonts w:ascii="Arial" w:hAnsi="Arial" w:cs="Arial"/>
          <w:sz w:val="22"/>
          <w:szCs w:val="22"/>
        </w:rPr>
      </w:pPr>
    </w:p>
    <w:p w:rsidR="000D3CC5" w:rsidRDefault="00814F37" w:rsidP="000D3CC5">
      <w:pPr>
        <w:widowControl w:val="0"/>
        <w:tabs>
          <w:tab w:val="left" w:pos="3245"/>
        </w:tabs>
        <w:ind w:right="284"/>
        <w:jc w:val="center"/>
        <w:rPr>
          <w:rFonts w:ascii="Arial" w:eastAsia="Arial" w:hAnsi="Arial" w:cs="Arial"/>
          <w:b/>
          <w:sz w:val="22"/>
          <w:szCs w:val="22"/>
        </w:rPr>
      </w:pPr>
      <w:r>
        <w:rPr>
          <w:rFonts w:ascii="Arial" w:eastAsia="Arial" w:hAnsi="Arial" w:cs="Arial"/>
          <w:b/>
          <w:sz w:val="22"/>
          <w:szCs w:val="22"/>
        </w:rPr>
        <w:t>IV.</w:t>
      </w:r>
      <w:bookmarkStart w:id="4" w:name="bookmark7"/>
    </w:p>
    <w:p w:rsidR="000D3CC5" w:rsidRDefault="00814F37" w:rsidP="000D3CC5">
      <w:pPr>
        <w:widowControl w:val="0"/>
        <w:tabs>
          <w:tab w:val="left" w:pos="3245"/>
        </w:tabs>
        <w:spacing w:before="120" w:after="120"/>
        <w:ind w:right="284"/>
        <w:jc w:val="center"/>
        <w:rPr>
          <w:rFonts w:ascii="Arial" w:eastAsia="Arial" w:hAnsi="Arial" w:cs="Arial"/>
          <w:b/>
          <w:sz w:val="22"/>
          <w:szCs w:val="22"/>
        </w:rPr>
      </w:pPr>
      <w:r>
        <w:rPr>
          <w:rFonts w:ascii="Arial" w:eastAsia="Arial" w:hAnsi="Arial" w:cs="Arial"/>
          <w:b/>
          <w:bCs/>
          <w:sz w:val="22"/>
          <w:szCs w:val="22"/>
        </w:rPr>
        <w:t>Odhadnutá cena předmětu dražby</w:t>
      </w:r>
      <w:bookmarkEnd w:id="4"/>
    </w:p>
    <w:p w:rsidR="000D3CC5" w:rsidRDefault="00814F37" w:rsidP="000D3CC5">
      <w:pPr>
        <w:widowControl w:val="0"/>
        <w:numPr>
          <w:ilvl w:val="0"/>
          <w:numId w:val="1"/>
        </w:numPr>
        <w:ind w:left="357" w:hanging="357"/>
        <w:jc w:val="both"/>
        <w:rPr>
          <w:rFonts w:ascii="Arial" w:eastAsia="Arial" w:hAnsi="Arial" w:cs="Arial"/>
          <w:sz w:val="22"/>
          <w:szCs w:val="22"/>
        </w:rPr>
      </w:pPr>
      <w:r>
        <w:rPr>
          <w:rFonts w:ascii="Arial" w:eastAsia="Arial" w:hAnsi="Arial" w:cs="Arial"/>
          <w:sz w:val="22"/>
          <w:szCs w:val="22"/>
        </w:rPr>
        <w:t xml:space="preserve">Cena předmětu dražby byla zjištěna znaleckým posudkem číslo 8163-627/2019 ze </w:t>
      </w:r>
      <w:proofErr w:type="gramStart"/>
      <w:r>
        <w:rPr>
          <w:rFonts w:ascii="Arial" w:eastAsia="Arial" w:hAnsi="Arial" w:cs="Arial"/>
          <w:sz w:val="22"/>
          <w:szCs w:val="22"/>
        </w:rPr>
        <w:t>dne                   25</w:t>
      </w:r>
      <w:proofErr w:type="gramEnd"/>
      <w:r>
        <w:rPr>
          <w:rFonts w:ascii="Arial" w:eastAsia="Arial" w:hAnsi="Arial" w:cs="Arial"/>
          <w:sz w:val="22"/>
          <w:szCs w:val="22"/>
        </w:rPr>
        <w:t xml:space="preserve">. 3. 2019, zhotovitelem XP </w:t>
      </w:r>
      <w:proofErr w:type="spellStart"/>
      <w:r>
        <w:rPr>
          <w:rFonts w:ascii="Arial" w:eastAsia="Arial" w:hAnsi="Arial" w:cs="Arial"/>
          <w:sz w:val="22"/>
          <w:szCs w:val="22"/>
        </w:rPr>
        <w:t>invest</w:t>
      </w:r>
      <w:proofErr w:type="spellEnd"/>
      <w:r>
        <w:rPr>
          <w:rFonts w:ascii="Arial" w:eastAsia="Arial" w:hAnsi="Arial" w:cs="Arial"/>
          <w:sz w:val="22"/>
          <w:szCs w:val="22"/>
        </w:rPr>
        <w:t>, s. r. o.,  jako ústavem kvalifikovaným pro výkon znalecké činnosti, jmenovaným Ministerstvem spravedlnosti ČR č. j. 55/2012-OSD-SZN/9 ze dne                            14. 6. 2012 do prvního oddílu seznamu ústavů kvalifikovaných pro znaleckou činnost v oboru ekonomika s rozsahem znaleckého oprávnění pro ceny a odhady nemovitostí. Posudkem znalce zjištěná cena obvyklá předmětu dražby činí 3.600.000 Kč (slovy: tři miliony šest set tisíc korun českých).</w:t>
      </w:r>
    </w:p>
    <w:p w:rsidR="000D3CC5" w:rsidRDefault="00B15DF4" w:rsidP="000D3CC5">
      <w:pPr>
        <w:widowControl w:val="0"/>
        <w:ind w:left="357"/>
        <w:jc w:val="both"/>
        <w:rPr>
          <w:rFonts w:ascii="Arial" w:eastAsia="Arial" w:hAnsi="Arial" w:cs="Arial"/>
          <w:sz w:val="22"/>
          <w:szCs w:val="22"/>
        </w:rPr>
      </w:pPr>
    </w:p>
    <w:p w:rsidR="000D3CC5" w:rsidRDefault="00814F37" w:rsidP="000D3CC5">
      <w:pPr>
        <w:widowControl w:val="0"/>
        <w:numPr>
          <w:ilvl w:val="0"/>
          <w:numId w:val="1"/>
        </w:numPr>
        <w:spacing w:after="239"/>
        <w:ind w:left="357" w:hanging="357"/>
        <w:jc w:val="both"/>
        <w:rPr>
          <w:rFonts w:ascii="Arial" w:eastAsia="Arial" w:hAnsi="Arial" w:cs="Arial"/>
          <w:sz w:val="22"/>
          <w:szCs w:val="22"/>
        </w:rPr>
      </w:pPr>
      <w:r>
        <w:rPr>
          <w:rFonts w:ascii="Arial" w:eastAsia="Arial" w:hAnsi="Arial" w:cs="Arial"/>
          <w:sz w:val="22"/>
          <w:szCs w:val="22"/>
        </w:rPr>
        <w:t xml:space="preserve">Znalecký posudek bude zájemcům k dispozici k nahlédnutí při prohlídce předmětu dražby. </w:t>
      </w:r>
    </w:p>
    <w:p w:rsidR="000D3CC5" w:rsidRDefault="00B15DF4" w:rsidP="000D3CC5">
      <w:pPr>
        <w:widowControl w:val="0"/>
        <w:spacing w:after="120"/>
        <w:ind w:right="284"/>
        <w:jc w:val="center"/>
        <w:rPr>
          <w:rFonts w:ascii="Arial" w:eastAsia="Arial" w:hAnsi="Arial" w:cs="Arial"/>
          <w:b/>
          <w:sz w:val="22"/>
          <w:szCs w:val="22"/>
        </w:rPr>
      </w:pPr>
    </w:p>
    <w:p w:rsidR="000D3CC5" w:rsidRDefault="00814F37" w:rsidP="000D3CC5">
      <w:pPr>
        <w:widowControl w:val="0"/>
        <w:spacing w:after="120"/>
        <w:ind w:right="284"/>
        <w:jc w:val="center"/>
        <w:rPr>
          <w:rFonts w:ascii="Arial" w:eastAsia="Arial" w:hAnsi="Arial" w:cs="Arial"/>
          <w:b/>
          <w:sz w:val="22"/>
          <w:szCs w:val="22"/>
        </w:rPr>
      </w:pPr>
      <w:r>
        <w:rPr>
          <w:rFonts w:ascii="Arial" w:eastAsia="Arial" w:hAnsi="Arial" w:cs="Arial"/>
          <w:b/>
          <w:sz w:val="22"/>
          <w:szCs w:val="22"/>
        </w:rPr>
        <w:t>V.</w:t>
      </w:r>
    </w:p>
    <w:p w:rsidR="000D3CC5" w:rsidRDefault="00814F37" w:rsidP="000D3CC5">
      <w:pPr>
        <w:keepNext/>
        <w:keepLines/>
        <w:widowControl w:val="0"/>
        <w:tabs>
          <w:tab w:val="left" w:pos="3020"/>
        </w:tabs>
        <w:spacing w:after="120"/>
        <w:ind w:right="284"/>
        <w:jc w:val="center"/>
        <w:outlineLvl w:val="1"/>
        <w:rPr>
          <w:rFonts w:ascii="Arial" w:eastAsia="Arial" w:hAnsi="Arial" w:cs="Arial"/>
          <w:b/>
          <w:bCs/>
          <w:sz w:val="22"/>
          <w:szCs w:val="22"/>
        </w:rPr>
      </w:pPr>
      <w:bookmarkStart w:id="5" w:name="bookmark8"/>
      <w:r>
        <w:rPr>
          <w:rFonts w:ascii="Arial" w:eastAsia="Arial" w:hAnsi="Arial" w:cs="Arial"/>
          <w:b/>
          <w:bCs/>
          <w:sz w:val="22"/>
          <w:szCs w:val="22"/>
        </w:rPr>
        <w:t>Nejnižší podání a minimální příhoz</w:t>
      </w:r>
      <w:bookmarkEnd w:id="5"/>
    </w:p>
    <w:p w:rsidR="000D3CC5" w:rsidRDefault="00814F37" w:rsidP="000D3CC5">
      <w:pPr>
        <w:widowControl w:val="0"/>
        <w:numPr>
          <w:ilvl w:val="0"/>
          <w:numId w:val="2"/>
        </w:numPr>
        <w:ind w:left="357" w:hanging="357"/>
        <w:jc w:val="both"/>
        <w:rPr>
          <w:rFonts w:ascii="Arial" w:eastAsia="Arial" w:hAnsi="Arial" w:cs="Arial"/>
          <w:sz w:val="22"/>
          <w:szCs w:val="22"/>
        </w:rPr>
      </w:pPr>
      <w:r>
        <w:rPr>
          <w:rFonts w:ascii="Arial" w:eastAsia="Arial" w:hAnsi="Arial" w:cs="Arial"/>
          <w:sz w:val="22"/>
          <w:szCs w:val="22"/>
        </w:rPr>
        <w:t>Nejnižší podání činí 4.250.000 Kč (slovy: čtyři miliony dvě stě padesát tisíc korun českých).</w:t>
      </w:r>
    </w:p>
    <w:p w:rsidR="000D3CC5" w:rsidRDefault="00B15DF4" w:rsidP="000D3CC5">
      <w:pPr>
        <w:widowControl w:val="0"/>
        <w:ind w:left="357" w:hanging="357"/>
        <w:jc w:val="both"/>
        <w:rPr>
          <w:rFonts w:ascii="Arial" w:eastAsia="Arial" w:hAnsi="Arial" w:cs="Arial"/>
          <w:sz w:val="22"/>
          <w:szCs w:val="22"/>
        </w:rPr>
      </w:pPr>
    </w:p>
    <w:p w:rsidR="000D3CC5" w:rsidRDefault="00814F37" w:rsidP="000D3CC5">
      <w:pPr>
        <w:widowControl w:val="0"/>
        <w:numPr>
          <w:ilvl w:val="0"/>
          <w:numId w:val="2"/>
        </w:numPr>
        <w:ind w:left="357" w:hanging="357"/>
        <w:jc w:val="both"/>
        <w:rPr>
          <w:rFonts w:ascii="Arial" w:eastAsia="Arial" w:hAnsi="Arial" w:cs="Arial"/>
          <w:sz w:val="22"/>
          <w:szCs w:val="22"/>
        </w:rPr>
      </w:pPr>
      <w:r>
        <w:rPr>
          <w:rFonts w:ascii="Arial" w:eastAsia="Arial" w:hAnsi="Arial" w:cs="Arial"/>
          <w:sz w:val="22"/>
          <w:szCs w:val="22"/>
        </w:rPr>
        <w:t xml:space="preserve">Minimální příhoz je stanoven na částku </w:t>
      </w:r>
      <w:r>
        <w:rPr>
          <w:rFonts w:ascii="Arial" w:eastAsia="Arial" w:hAnsi="Arial" w:cs="Arial"/>
          <w:bCs/>
          <w:color w:val="000000"/>
          <w:sz w:val="22"/>
          <w:szCs w:val="22"/>
          <w:shd w:val="clear" w:color="auto" w:fill="FFFFFF"/>
          <w:lang w:bidi="cs-CZ"/>
        </w:rPr>
        <w:t>50.000 Kč</w:t>
      </w:r>
      <w:r>
        <w:rPr>
          <w:rFonts w:ascii="Arial" w:eastAsia="Arial" w:hAnsi="Arial" w:cs="Arial"/>
          <w:b/>
          <w:bCs/>
          <w:color w:val="000000"/>
          <w:sz w:val="22"/>
          <w:szCs w:val="22"/>
          <w:shd w:val="clear" w:color="auto" w:fill="FFFFFF"/>
          <w:lang w:bidi="cs-CZ"/>
        </w:rPr>
        <w:t xml:space="preserve"> </w:t>
      </w:r>
      <w:r>
        <w:rPr>
          <w:rFonts w:ascii="Arial" w:eastAsia="Arial" w:hAnsi="Arial" w:cs="Arial"/>
          <w:sz w:val="22"/>
          <w:szCs w:val="22"/>
        </w:rPr>
        <w:t>(slovy: padesát tisíc korun českých).</w:t>
      </w:r>
    </w:p>
    <w:p w:rsidR="000D3CC5" w:rsidRDefault="00B15DF4" w:rsidP="000D3CC5">
      <w:pPr>
        <w:ind w:left="357" w:hanging="357"/>
        <w:contextualSpacing/>
        <w:rPr>
          <w:rFonts w:ascii="Arial" w:eastAsia="Arial" w:hAnsi="Arial" w:cs="Arial"/>
          <w:sz w:val="22"/>
          <w:szCs w:val="22"/>
        </w:rPr>
      </w:pPr>
    </w:p>
    <w:p w:rsidR="000D3CC5" w:rsidRDefault="00814F37" w:rsidP="000D3CC5">
      <w:pPr>
        <w:widowControl w:val="0"/>
        <w:numPr>
          <w:ilvl w:val="0"/>
          <w:numId w:val="2"/>
        </w:numPr>
        <w:spacing w:after="239"/>
        <w:ind w:left="357" w:hanging="357"/>
        <w:jc w:val="both"/>
        <w:rPr>
          <w:rFonts w:ascii="Arial" w:eastAsia="Arial" w:hAnsi="Arial" w:cs="Arial"/>
          <w:sz w:val="22"/>
          <w:szCs w:val="22"/>
        </w:rPr>
      </w:pPr>
      <w:r>
        <w:rPr>
          <w:rFonts w:ascii="Arial" w:eastAsia="Arial" w:hAnsi="Arial" w:cs="Arial"/>
          <w:sz w:val="22"/>
          <w:szCs w:val="22"/>
        </w:rPr>
        <w:t>Licitátor může v průběhu dražby snížit výši minimálního příhozu.</w:t>
      </w:r>
    </w:p>
    <w:p w:rsidR="000D3CC5" w:rsidRDefault="00B15DF4" w:rsidP="000D3CC5">
      <w:pPr>
        <w:widowControl w:val="0"/>
        <w:ind w:left="720" w:right="282"/>
        <w:jc w:val="both"/>
        <w:rPr>
          <w:rFonts w:ascii="Arial" w:eastAsia="Arial" w:hAnsi="Arial" w:cs="Arial"/>
          <w:sz w:val="22"/>
          <w:szCs w:val="22"/>
        </w:rPr>
      </w:pPr>
    </w:p>
    <w:p w:rsidR="000D3CC5" w:rsidRDefault="00814F37" w:rsidP="000D3CC5">
      <w:pPr>
        <w:widowControl w:val="0"/>
        <w:spacing w:after="120"/>
        <w:ind w:right="284"/>
        <w:jc w:val="center"/>
        <w:rPr>
          <w:rFonts w:ascii="Arial" w:eastAsia="Arial" w:hAnsi="Arial" w:cs="Arial"/>
          <w:b/>
          <w:sz w:val="22"/>
          <w:szCs w:val="22"/>
        </w:rPr>
      </w:pPr>
      <w:r>
        <w:rPr>
          <w:rFonts w:ascii="Arial" w:eastAsia="Arial" w:hAnsi="Arial" w:cs="Arial"/>
          <w:b/>
          <w:sz w:val="22"/>
          <w:szCs w:val="22"/>
        </w:rPr>
        <w:t>VI.</w:t>
      </w:r>
    </w:p>
    <w:p w:rsidR="000D3CC5" w:rsidRDefault="00814F37" w:rsidP="000D3CC5">
      <w:pPr>
        <w:keepNext/>
        <w:keepLines/>
        <w:widowControl w:val="0"/>
        <w:tabs>
          <w:tab w:val="left" w:pos="2422"/>
        </w:tabs>
        <w:spacing w:after="121"/>
        <w:ind w:right="282"/>
        <w:jc w:val="center"/>
        <w:outlineLvl w:val="1"/>
        <w:rPr>
          <w:rFonts w:ascii="Arial" w:eastAsia="Arial" w:hAnsi="Arial" w:cs="Arial"/>
          <w:b/>
          <w:bCs/>
          <w:sz w:val="22"/>
          <w:szCs w:val="22"/>
        </w:rPr>
      </w:pPr>
      <w:bookmarkStart w:id="6" w:name="bookmark9"/>
      <w:r>
        <w:rPr>
          <w:rFonts w:ascii="Arial" w:eastAsia="Arial" w:hAnsi="Arial" w:cs="Arial"/>
          <w:b/>
          <w:bCs/>
          <w:sz w:val="22"/>
          <w:szCs w:val="22"/>
        </w:rPr>
        <w:t>Dražební jistota, způsob a lhůta pro její úhradu</w:t>
      </w:r>
      <w:bookmarkEnd w:id="6"/>
    </w:p>
    <w:p w:rsidR="000D3CC5" w:rsidRDefault="00814F37" w:rsidP="000D3CC5">
      <w:pPr>
        <w:widowControl w:val="0"/>
        <w:numPr>
          <w:ilvl w:val="0"/>
          <w:numId w:val="3"/>
        </w:numPr>
        <w:spacing w:before="120"/>
        <w:ind w:left="426" w:hanging="426"/>
        <w:contextualSpacing/>
        <w:jc w:val="both"/>
        <w:rPr>
          <w:rFonts w:ascii="Arial" w:eastAsia="Arial" w:hAnsi="Arial" w:cs="Arial"/>
          <w:sz w:val="22"/>
          <w:szCs w:val="22"/>
        </w:rPr>
      </w:pPr>
      <w:r>
        <w:rPr>
          <w:rFonts w:ascii="Arial" w:eastAsia="Arial" w:hAnsi="Arial" w:cs="Arial"/>
          <w:sz w:val="22"/>
          <w:szCs w:val="22"/>
        </w:rPr>
        <w:t xml:space="preserve">Dražební jistota byla stanovena na částku 425.000 Kč (slovy: čtyři sta dvacet pět tisíc korun českých) a musí být uhrazena buď bankovním převodem na účet </w:t>
      </w:r>
      <w:proofErr w:type="gramStart"/>
      <w:r>
        <w:rPr>
          <w:rFonts w:ascii="Arial" w:eastAsia="Arial" w:hAnsi="Arial" w:cs="Arial"/>
          <w:sz w:val="22"/>
          <w:szCs w:val="22"/>
        </w:rPr>
        <w:t>dražebníka                        č.</w:t>
      </w:r>
      <w:proofErr w:type="gramEnd"/>
      <w:r>
        <w:rPr>
          <w:rFonts w:ascii="Arial" w:eastAsia="Arial" w:hAnsi="Arial" w:cs="Arial"/>
          <w:sz w:val="22"/>
          <w:szCs w:val="22"/>
        </w:rPr>
        <w:t> </w:t>
      </w:r>
      <w:proofErr w:type="spellStart"/>
      <w:r>
        <w:rPr>
          <w:rFonts w:ascii="Arial" w:eastAsia="Arial" w:hAnsi="Arial" w:cs="Arial"/>
          <w:sz w:val="22"/>
          <w:szCs w:val="22"/>
        </w:rPr>
        <w:t>ú.</w:t>
      </w:r>
      <w:proofErr w:type="spellEnd"/>
      <w:r>
        <w:rPr>
          <w:rFonts w:ascii="Arial" w:eastAsia="Arial" w:hAnsi="Arial" w:cs="Arial"/>
          <w:sz w:val="22"/>
          <w:szCs w:val="22"/>
        </w:rPr>
        <w:t xml:space="preserve"> 6015-4827021/0710, variabilní symbol </w:t>
      </w:r>
      <w:r>
        <w:rPr>
          <w:rFonts w:ascii="Arial" w:hAnsi="Arial" w:cs="Arial"/>
          <w:sz w:val="22"/>
          <w:szCs w:val="22"/>
        </w:rPr>
        <w:t xml:space="preserve">93190004, </w:t>
      </w:r>
      <w:r>
        <w:rPr>
          <w:rFonts w:ascii="Arial" w:eastAsia="Arial" w:hAnsi="Arial" w:cs="Arial"/>
          <w:sz w:val="22"/>
          <w:szCs w:val="22"/>
        </w:rPr>
        <w:t xml:space="preserve">specifický symbol </w:t>
      </w:r>
      <w:r>
        <w:rPr>
          <w:rFonts w:ascii="Arial" w:hAnsi="Arial" w:cs="Arial"/>
          <w:iCs/>
          <w:sz w:val="22"/>
          <w:szCs w:val="22"/>
        </w:rPr>
        <w:t xml:space="preserve"> -  u fyzických osob datum narození ve formátu DDMMRRRR a u právnických osob jejich IČO, </w:t>
      </w:r>
      <w:r>
        <w:rPr>
          <w:rFonts w:ascii="Arial" w:eastAsia="Arial" w:hAnsi="Arial" w:cs="Arial"/>
          <w:sz w:val="22"/>
          <w:szCs w:val="22"/>
        </w:rPr>
        <w:t xml:space="preserve">vedený u ČNB, poštovní poukázkou na uvedený účet, nebo složením hotovosti na výše uvedený účet. Hotovostní platbu lze použít pouze do zákonného limitu stanoveného v § 4 odst. 1 zákona </w:t>
      </w:r>
      <w:r>
        <w:rPr>
          <w:rFonts w:ascii="Arial" w:eastAsia="Arial" w:hAnsi="Arial" w:cs="Arial"/>
          <w:sz w:val="22"/>
          <w:szCs w:val="22"/>
        </w:rPr>
        <w:br/>
        <w:t>č. 254/2004 Sb., o omezení plateb v hotovosti, ve znění pozdějších předpisů.</w:t>
      </w:r>
    </w:p>
    <w:p w:rsidR="000D3CC5" w:rsidRDefault="00814F37" w:rsidP="000D3CC5">
      <w:pPr>
        <w:widowControl w:val="0"/>
        <w:spacing w:before="120"/>
        <w:ind w:left="426"/>
        <w:contextualSpacing/>
        <w:jc w:val="both"/>
        <w:rPr>
          <w:rFonts w:ascii="Arial" w:eastAsia="Arial" w:hAnsi="Arial" w:cs="Arial"/>
          <w:sz w:val="22"/>
          <w:szCs w:val="22"/>
        </w:rPr>
      </w:pPr>
      <w:r>
        <w:rPr>
          <w:rFonts w:ascii="Arial" w:eastAsia="Arial" w:hAnsi="Arial" w:cs="Arial"/>
          <w:sz w:val="22"/>
          <w:szCs w:val="22"/>
        </w:rPr>
        <w:tab/>
      </w:r>
      <w:r>
        <w:rPr>
          <w:rFonts w:ascii="Arial" w:eastAsia="Arial" w:hAnsi="Arial" w:cs="Arial"/>
          <w:sz w:val="22"/>
          <w:szCs w:val="22"/>
        </w:rPr>
        <w:tab/>
      </w:r>
    </w:p>
    <w:p w:rsidR="000D3CC5" w:rsidRDefault="00814F37" w:rsidP="000D3CC5">
      <w:pPr>
        <w:widowControl w:val="0"/>
        <w:numPr>
          <w:ilvl w:val="0"/>
          <w:numId w:val="3"/>
        </w:numPr>
        <w:spacing w:before="120"/>
        <w:ind w:left="426" w:hanging="426"/>
        <w:contextualSpacing/>
        <w:jc w:val="both"/>
        <w:rPr>
          <w:rFonts w:ascii="Arial" w:eastAsia="Arial" w:hAnsi="Arial" w:cs="Arial"/>
          <w:sz w:val="22"/>
          <w:szCs w:val="22"/>
        </w:rPr>
      </w:pPr>
      <w:r>
        <w:rPr>
          <w:rFonts w:ascii="Arial" w:eastAsia="Arial" w:hAnsi="Arial" w:cs="Arial"/>
          <w:sz w:val="22"/>
          <w:szCs w:val="22"/>
        </w:rPr>
        <w:t>Složení dražební jistoty směnkou, šekem, platební kartou a započtením je vyloučeno. Dražební jistotu nelze složit v hotovosti do pokladny dražebníka.</w:t>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p>
    <w:p w:rsidR="000D3CC5" w:rsidRPr="007D09A0" w:rsidRDefault="00814F37" w:rsidP="007D09A0">
      <w:pPr>
        <w:widowControl w:val="0"/>
        <w:numPr>
          <w:ilvl w:val="0"/>
          <w:numId w:val="3"/>
        </w:numPr>
        <w:spacing w:before="120"/>
        <w:ind w:left="426" w:hanging="426"/>
        <w:contextualSpacing/>
        <w:jc w:val="both"/>
        <w:rPr>
          <w:rFonts w:ascii="Arial" w:eastAsia="Arial" w:hAnsi="Arial" w:cs="Arial"/>
          <w:sz w:val="22"/>
          <w:szCs w:val="22"/>
        </w:rPr>
      </w:pPr>
      <w:r>
        <w:rPr>
          <w:rFonts w:ascii="Arial" w:eastAsia="Arial" w:hAnsi="Arial" w:cs="Arial"/>
          <w:sz w:val="22"/>
          <w:szCs w:val="22"/>
        </w:rPr>
        <w:t xml:space="preserve">Přípustné je rovněž složení dražební jistoty ve formě bankovní záruky. Účastník dražby </w:t>
      </w:r>
      <w:r>
        <w:rPr>
          <w:rFonts w:ascii="Arial" w:eastAsia="Arial" w:hAnsi="Arial" w:cs="Arial"/>
          <w:sz w:val="22"/>
          <w:szCs w:val="22"/>
        </w:rPr>
        <w:br/>
        <w:t xml:space="preserve">je povinen ve stanovené lhůtě pro složení dražební jistoty předat dražebníkovi originál záruční listiny na adrese Rašínovo nábřeží 390/44, Praha 2, v době od zveřejnění vyhlášky na adrese </w:t>
      </w:r>
      <w:hyperlink r:id="rId7" w:history="1">
        <w:r w:rsidRPr="00CB7B59">
          <w:rPr>
            <w:rStyle w:val="Hypertextovodkaz"/>
            <w:rFonts w:ascii="Arial" w:eastAsia="Arial" w:hAnsi="Arial" w:cs="Arial"/>
            <w:sz w:val="22"/>
            <w:szCs w:val="22"/>
          </w:rPr>
          <w:t>www.centralniadresa.cz</w:t>
        </w:r>
      </w:hyperlink>
      <w:r>
        <w:rPr>
          <w:rFonts w:ascii="Arial" w:eastAsia="Arial" w:hAnsi="Arial" w:cs="Arial"/>
          <w:sz w:val="22"/>
          <w:szCs w:val="22"/>
        </w:rPr>
        <w:t xml:space="preserve"> do 14. 8. 2019 do 16,00 hod. </w:t>
      </w:r>
      <w:r w:rsidRPr="007D09A0">
        <w:rPr>
          <w:rFonts w:ascii="Arial" w:eastAsia="Arial" w:hAnsi="Arial" w:cs="Arial"/>
          <w:sz w:val="22"/>
          <w:szCs w:val="22"/>
        </w:rPr>
        <w:t>Záruční listiny musí obsahovat prohlášení banky, že uspokojí bez jakýchkol</w:t>
      </w:r>
      <w:r>
        <w:rPr>
          <w:rFonts w:ascii="Arial" w:eastAsia="Arial" w:hAnsi="Arial" w:cs="Arial"/>
          <w:sz w:val="22"/>
          <w:szCs w:val="22"/>
        </w:rPr>
        <w:t xml:space="preserve">iv výhrad </w:t>
      </w:r>
      <w:r w:rsidRPr="007D09A0">
        <w:rPr>
          <w:rFonts w:ascii="Arial" w:eastAsia="Arial" w:hAnsi="Arial" w:cs="Arial"/>
          <w:sz w:val="22"/>
          <w:szCs w:val="22"/>
        </w:rPr>
        <w:t>a námitek věřitele (dražebníka) do výše stanovené dražební jistoty, jestliže dražebník oznámí bance ve lhůtě platnosti bankovní záruky, že dlužník (vydražitel) zmařil dražbu. Bankovní záruka musí být platná minimálně 90 dnů po skončení lhůty pro úhradu ceny dosažené vydražením. Bankovní záruka musí být vystavena bankou, která má od ČNB oprávnění působit na území ČR a musí být vystavena v českém jazyce. Dražebník musí být označen v záruční listině takto:</w:t>
      </w:r>
    </w:p>
    <w:p w:rsidR="000D3CC5" w:rsidRDefault="00B15DF4" w:rsidP="000D3CC5">
      <w:pPr>
        <w:autoSpaceDE w:val="0"/>
        <w:autoSpaceDN w:val="0"/>
        <w:adjustRightInd w:val="0"/>
        <w:ind w:right="283"/>
        <w:jc w:val="both"/>
        <w:rPr>
          <w:rFonts w:ascii="Arial" w:eastAsia="Arial" w:hAnsi="Arial" w:cs="Arial"/>
          <w:bCs/>
          <w:color w:val="000000"/>
          <w:sz w:val="22"/>
          <w:szCs w:val="22"/>
          <w:shd w:val="clear" w:color="auto" w:fill="FFFFFF"/>
          <w:lang w:bidi="cs-CZ"/>
        </w:rPr>
      </w:pPr>
    </w:p>
    <w:p w:rsidR="000D3CC5" w:rsidRDefault="00814F37" w:rsidP="000D3CC5">
      <w:pPr>
        <w:autoSpaceDE w:val="0"/>
        <w:autoSpaceDN w:val="0"/>
        <w:adjustRightInd w:val="0"/>
        <w:ind w:left="357"/>
        <w:jc w:val="both"/>
        <w:rPr>
          <w:rFonts w:ascii="Arial" w:eastAsia="Calibri" w:hAnsi="Arial" w:cs="Arial"/>
          <w:color w:val="000000"/>
          <w:sz w:val="22"/>
          <w:szCs w:val="22"/>
          <w:lang w:eastAsia="en-US"/>
        </w:rPr>
      </w:pPr>
      <w:r>
        <w:rPr>
          <w:rFonts w:ascii="Arial" w:eastAsia="Arial" w:hAnsi="Arial" w:cs="Arial"/>
          <w:bCs/>
          <w:color w:val="000000"/>
          <w:sz w:val="22"/>
          <w:szCs w:val="22"/>
          <w:shd w:val="clear" w:color="auto" w:fill="FFFFFF"/>
          <w:lang w:bidi="cs-CZ"/>
        </w:rPr>
        <w:t xml:space="preserve">Česká republika – Úřad pro zastupování státu ve věcech majetkových </w:t>
      </w:r>
      <w:r>
        <w:rPr>
          <w:rFonts w:ascii="Arial" w:eastAsia="Calibri" w:hAnsi="Arial" w:cs="Arial"/>
          <w:color w:val="000000"/>
          <w:sz w:val="22"/>
          <w:szCs w:val="22"/>
          <w:lang w:eastAsia="en-US"/>
        </w:rPr>
        <w:t>se</w:t>
      </w:r>
      <w:r>
        <w:rPr>
          <w:rFonts w:ascii="Arial" w:eastAsia="Calibri" w:hAnsi="Arial" w:cs="Arial"/>
          <w:b/>
          <w:color w:val="000000"/>
          <w:sz w:val="22"/>
          <w:szCs w:val="22"/>
          <w:lang w:eastAsia="en-US"/>
        </w:rPr>
        <w:t xml:space="preserve"> </w:t>
      </w:r>
      <w:r>
        <w:rPr>
          <w:rFonts w:ascii="Arial" w:eastAsia="Calibri" w:hAnsi="Arial" w:cs="Arial"/>
          <w:color w:val="000000"/>
          <w:sz w:val="22"/>
          <w:szCs w:val="22"/>
          <w:lang w:eastAsia="en-US"/>
        </w:rPr>
        <w:t xml:space="preserve">sídlem Rašínovo nábřeží 390/42, 128 00 Praha 2 – Nové Město, IČO: 69797111. </w:t>
      </w:r>
    </w:p>
    <w:p w:rsidR="000D3CC5" w:rsidRDefault="00B15DF4" w:rsidP="000D3CC5">
      <w:pPr>
        <w:autoSpaceDE w:val="0"/>
        <w:autoSpaceDN w:val="0"/>
        <w:adjustRightInd w:val="0"/>
        <w:ind w:left="357"/>
        <w:jc w:val="both"/>
        <w:rPr>
          <w:rFonts w:ascii="Arial" w:eastAsia="Calibri" w:hAnsi="Arial" w:cs="Arial"/>
          <w:color w:val="000000"/>
          <w:sz w:val="22"/>
          <w:szCs w:val="22"/>
          <w:lang w:eastAsia="en-US"/>
        </w:rPr>
      </w:pPr>
    </w:p>
    <w:p w:rsidR="000D3CC5" w:rsidRDefault="00814F37" w:rsidP="000D3CC5">
      <w:pPr>
        <w:numPr>
          <w:ilvl w:val="0"/>
          <w:numId w:val="3"/>
        </w:numPr>
        <w:autoSpaceDE w:val="0"/>
        <w:autoSpaceDN w:val="0"/>
        <w:adjustRightInd w:val="0"/>
        <w:ind w:left="426" w:hanging="426"/>
        <w:jc w:val="both"/>
        <w:rPr>
          <w:rFonts w:ascii="Arial" w:eastAsia="Calibri" w:hAnsi="Arial" w:cs="Arial"/>
          <w:bCs/>
          <w:color w:val="000000"/>
          <w:sz w:val="22"/>
          <w:szCs w:val="22"/>
          <w:lang w:eastAsia="en-US"/>
        </w:rPr>
      </w:pPr>
      <w:r>
        <w:rPr>
          <w:rFonts w:ascii="Arial" w:eastAsia="Calibri" w:hAnsi="Arial" w:cs="Arial"/>
          <w:color w:val="000000"/>
          <w:sz w:val="22"/>
          <w:szCs w:val="22"/>
          <w:lang w:eastAsia="en-US"/>
        </w:rPr>
        <w:lastRenderedPageBreak/>
        <w:t xml:space="preserve">Lhůta pro složení dražební jistoty začíná dnem zveřejnění dražební vyhlášky na adrese </w:t>
      </w:r>
      <w:hyperlink r:id="rId8" w:history="1">
        <w:r>
          <w:rPr>
            <w:rStyle w:val="Hypertextovodkaz"/>
            <w:rFonts w:ascii="Arial" w:eastAsia="Calibri" w:hAnsi="Arial" w:cs="Arial"/>
            <w:color w:val="0563C1"/>
            <w:sz w:val="22"/>
            <w:szCs w:val="22"/>
            <w:lang w:eastAsia="en-US"/>
          </w:rPr>
          <w:t>www.centralniadresa.cz</w:t>
        </w:r>
      </w:hyperlink>
      <w:r>
        <w:t xml:space="preserve">. </w:t>
      </w:r>
      <w:r>
        <w:rPr>
          <w:rFonts w:ascii="Arial" w:hAnsi="Arial" w:cs="Arial"/>
          <w:sz w:val="22"/>
          <w:szCs w:val="22"/>
        </w:rPr>
        <w:t xml:space="preserve">V případě složení dražební jistoty bankovním převodem, poštovní poukázkou nebo složením hotovosti na výše uvedený účet, končí lhůta pro složení </w:t>
      </w:r>
      <w:proofErr w:type="gramStart"/>
      <w:r>
        <w:rPr>
          <w:rFonts w:ascii="Arial" w:hAnsi="Arial" w:cs="Arial"/>
          <w:sz w:val="22"/>
          <w:szCs w:val="22"/>
        </w:rPr>
        <w:t>dražební  jistoty</w:t>
      </w:r>
      <w:proofErr w:type="gramEnd"/>
      <w:r>
        <w:rPr>
          <w:rFonts w:ascii="Arial" w:hAnsi="Arial" w:cs="Arial"/>
          <w:sz w:val="22"/>
          <w:szCs w:val="22"/>
        </w:rPr>
        <w:t xml:space="preserve"> zahájením dražby. </w:t>
      </w:r>
      <w:r>
        <w:rPr>
          <w:rFonts w:ascii="Arial" w:eastAsia="Calibri" w:hAnsi="Arial" w:cs="Arial"/>
          <w:color w:val="000000"/>
          <w:sz w:val="22"/>
          <w:szCs w:val="22"/>
          <w:lang w:eastAsia="en-US"/>
        </w:rPr>
        <w:t xml:space="preserve">Konec lhůty pro složení dražební jistoty ve formě bankovní záruky je stanoven </w:t>
      </w:r>
      <w:r>
        <w:rPr>
          <w:rFonts w:ascii="Arial" w:eastAsia="Calibri" w:hAnsi="Arial" w:cs="Arial"/>
          <w:b/>
          <w:bCs/>
          <w:color w:val="000000"/>
          <w:sz w:val="22"/>
          <w:szCs w:val="22"/>
          <w:lang w:eastAsia="en-US"/>
        </w:rPr>
        <w:t>na 16. hodinu pracovního dne bezprostředně předcházejícího dni konání dražby</w:t>
      </w:r>
      <w:r>
        <w:rPr>
          <w:rFonts w:ascii="Arial" w:eastAsia="Calibri" w:hAnsi="Arial" w:cs="Arial"/>
          <w:color w:val="000000"/>
          <w:sz w:val="22"/>
          <w:szCs w:val="22"/>
          <w:lang w:eastAsia="en-US"/>
        </w:rPr>
        <w:t xml:space="preserve">. Dražební jistota složená bankovním převodem, hotovostním vkladem nebo poštovní poukázkou musí být do skončení lhůty pro složení dražební jistoty připsána na účet dražebníka. </w:t>
      </w:r>
    </w:p>
    <w:p w:rsidR="000D3CC5" w:rsidRDefault="00B15DF4" w:rsidP="000D3CC5">
      <w:pPr>
        <w:widowControl w:val="0"/>
        <w:ind w:left="426" w:hanging="426"/>
        <w:jc w:val="both"/>
        <w:rPr>
          <w:rFonts w:ascii="Arial" w:hAnsi="Arial" w:cs="Arial"/>
          <w:sz w:val="22"/>
          <w:szCs w:val="22"/>
        </w:rPr>
      </w:pPr>
    </w:p>
    <w:p w:rsidR="000D3CC5" w:rsidRDefault="00814F37" w:rsidP="000D3CC5">
      <w:pPr>
        <w:widowControl w:val="0"/>
        <w:numPr>
          <w:ilvl w:val="0"/>
          <w:numId w:val="3"/>
        </w:numPr>
        <w:ind w:left="426" w:hanging="426"/>
        <w:jc w:val="both"/>
        <w:rPr>
          <w:rFonts w:ascii="Arial" w:hAnsi="Arial" w:cs="Arial"/>
          <w:sz w:val="22"/>
          <w:szCs w:val="22"/>
        </w:rPr>
      </w:pPr>
      <w:r>
        <w:rPr>
          <w:rFonts w:ascii="Arial" w:hAnsi="Arial" w:cs="Arial"/>
          <w:sz w:val="22"/>
          <w:szCs w:val="22"/>
        </w:rPr>
        <w:t xml:space="preserve">Účastník dražby </w:t>
      </w:r>
      <w:r>
        <w:rPr>
          <w:rFonts w:ascii="Arial" w:hAnsi="Arial" w:cs="Arial"/>
          <w:b/>
          <w:sz w:val="22"/>
          <w:szCs w:val="22"/>
        </w:rPr>
        <w:t>doloží při zápisu účastníků dražby doklad o zaplacení dražební jistoty.</w:t>
      </w:r>
      <w:r>
        <w:rPr>
          <w:rFonts w:ascii="Arial" w:hAnsi="Arial" w:cs="Arial"/>
          <w:sz w:val="22"/>
          <w:szCs w:val="22"/>
        </w:rPr>
        <w:t xml:space="preserve"> (výpis z bankovního účtu prokazující, že z něj byla odepsána částka odpovídající výši dražební jistoty stanovené touto dražební vyhláškou ve prospěch účtu dražebníka, bankou vystavené potvrzení o složení hotovosti ve výši odpovídající dražební jistotě uvedené </w:t>
      </w:r>
      <w:r>
        <w:rPr>
          <w:rFonts w:ascii="Arial" w:hAnsi="Arial" w:cs="Arial"/>
          <w:sz w:val="22"/>
          <w:szCs w:val="22"/>
        </w:rPr>
        <w:br/>
        <w:t xml:space="preserve">v této dražební vyhlášce  ve prospěch účtu dražebníka, příslušný díl poštovní poukázky, originál záruční listiny osvědčující bankovní záruku apod.)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rsidR="000D3CC5" w:rsidRDefault="00814F37" w:rsidP="000D3CC5">
      <w:pPr>
        <w:widowControl w:val="0"/>
        <w:numPr>
          <w:ilvl w:val="0"/>
          <w:numId w:val="3"/>
        </w:numPr>
        <w:ind w:left="426" w:hanging="426"/>
        <w:jc w:val="both"/>
        <w:rPr>
          <w:rFonts w:ascii="Arial" w:hAnsi="Arial" w:cs="Arial"/>
          <w:sz w:val="22"/>
          <w:szCs w:val="22"/>
        </w:rPr>
      </w:pPr>
      <w:r>
        <w:rPr>
          <w:rFonts w:ascii="Arial" w:hAnsi="Arial" w:cs="Arial"/>
          <w:sz w:val="22"/>
          <w:szCs w:val="22"/>
        </w:rPr>
        <w:t xml:space="preserve">Účastníkům dražby, kteří se nestanou vydražiteli, bude dražební jistota vrácena </w:t>
      </w:r>
      <w:r>
        <w:rPr>
          <w:rFonts w:ascii="Arial" w:hAnsi="Arial" w:cs="Arial"/>
          <w:sz w:val="22"/>
          <w:szCs w:val="22"/>
        </w:rPr>
        <w:br/>
        <w:t xml:space="preserve">bez zbytečného odkladu, nejpozději do 10 pracovních dnů ode dne konání dražby, </w:t>
      </w:r>
      <w:r>
        <w:rPr>
          <w:rFonts w:ascii="Arial" w:hAnsi="Arial" w:cs="Arial"/>
          <w:sz w:val="22"/>
          <w:szCs w:val="22"/>
        </w:rPr>
        <w:br/>
        <w:t xml:space="preserve">a to na bankovní účet, který účastník písemně sdělí dražebníkovi v čestném prohlášení </w:t>
      </w:r>
      <w:r>
        <w:rPr>
          <w:rFonts w:ascii="Arial" w:hAnsi="Arial" w:cs="Arial"/>
          <w:sz w:val="22"/>
          <w:szCs w:val="22"/>
        </w:rPr>
        <w:br/>
        <w:t xml:space="preserve">v den konání dražby. </w:t>
      </w:r>
    </w:p>
    <w:p w:rsidR="000D3CC5" w:rsidRDefault="00B15DF4" w:rsidP="000D3CC5">
      <w:pPr>
        <w:widowControl w:val="0"/>
        <w:ind w:left="426" w:hanging="426"/>
        <w:jc w:val="both"/>
        <w:rPr>
          <w:rFonts w:ascii="Arial" w:hAnsi="Arial" w:cs="Arial"/>
          <w:sz w:val="22"/>
          <w:szCs w:val="22"/>
        </w:rPr>
      </w:pPr>
    </w:p>
    <w:p w:rsidR="000D3CC5" w:rsidRPr="0025435D" w:rsidRDefault="00814F37" w:rsidP="000D3CC5">
      <w:pPr>
        <w:widowControl w:val="0"/>
        <w:numPr>
          <w:ilvl w:val="0"/>
          <w:numId w:val="3"/>
        </w:numPr>
        <w:tabs>
          <w:tab w:val="left" w:pos="9496"/>
        </w:tabs>
        <w:ind w:left="426" w:hanging="426"/>
        <w:contextualSpacing/>
        <w:jc w:val="both"/>
        <w:rPr>
          <w:rFonts w:ascii="Arial" w:eastAsia="Arial" w:hAnsi="Arial" w:cs="Arial"/>
          <w:sz w:val="22"/>
          <w:szCs w:val="22"/>
        </w:rPr>
      </w:pPr>
      <w:r w:rsidRPr="0025435D">
        <w:rPr>
          <w:rFonts w:ascii="Arial" w:eastAsia="Arial" w:hAnsi="Arial" w:cs="Arial"/>
          <w:sz w:val="22"/>
          <w:szCs w:val="22"/>
          <w:lang w:eastAsia="en-US"/>
        </w:rPr>
        <w:t>Bankov</w:t>
      </w:r>
      <w:r>
        <w:rPr>
          <w:rFonts w:ascii="Arial" w:eastAsia="Arial" w:hAnsi="Arial" w:cs="Arial"/>
          <w:sz w:val="22"/>
          <w:szCs w:val="22"/>
          <w:lang w:eastAsia="en-US"/>
        </w:rPr>
        <w:t>ní záruku lze převzít ode dne 15</w:t>
      </w:r>
      <w:r w:rsidRPr="0025435D">
        <w:rPr>
          <w:rFonts w:ascii="Arial" w:eastAsia="Arial" w:hAnsi="Arial" w:cs="Arial"/>
          <w:sz w:val="22"/>
          <w:szCs w:val="22"/>
          <w:lang w:eastAsia="en-US"/>
        </w:rPr>
        <w:t xml:space="preserve">. 8. 2019, </w:t>
      </w:r>
      <w:r w:rsidRPr="0025435D">
        <w:rPr>
          <w:rFonts w:ascii="Arial" w:eastAsia="Arial" w:hAnsi="Arial" w:cs="Arial"/>
          <w:sz w:val="22"/>
          <w:szCs w:val="22"/>
        </w:rPr>
        <w:t>kontaktní osoby:  Magdaléna Páralová,                      e-mail: magdalena.paralova@uzsvm.cz, telefonní číslo: 225 776 475,</w:t>
      </w:r>
      <w:r w:rsidRPr="0025435D">
        <w:rPr>
          <w:rFonts w:ascii="Arial" w:eastAsia="Arial" w:hAnsi="Arial" w:cs="Arial"/>
          <w:i/>
          <w:sz w:val="22"/>
          <w:szCs w:val="22"/>
        </w:rPr>
        <w:t xml:space="preserve"> </w:t>
      </w:r>
      <w:r w:rsidRPr="0025435D">
        <w:rPr>
          <w:rFonts w:ascii="Arial" w:eastAsia="Arial" w:hAnsi="Arial" w:cs="Arial"/>
          <w:sz w:val="22"/>
          <w:szCs w:val="22"/>
        </w:rPr>
        <w:t>Helena Bucharová,                  e-mail: </w:t>
      </w:r>
      <w:r w:rsidRPr="0025435D">
        <w:rPr>
          <w:rFonts w:ascii="Arial" w:eastAsia="Arial" w:hAnsi="Arial" w:cs="Arial"/>
          <w:sz w:val="22"/>
          <w:szCs w:val="22"/>
          <w:lang w:bidi="en-US"/>
        </w:rPr>
        <w:t xml:space="preserve">helena.bucharova@uzsvm.cz, </w:t>
      </w:r>
      <w:r w:rsidRPr="0025435D">
        <w:rPr>
          <w:rFonts w:ascii="Arial" w:eastAsia="Arial" w:hAnsi="Arial" w:cs="Arial"/>
          <w:sz w:val="22"/>
          <w:szCs w:val="22"/>
        </w:rPr>
        <w:t xml:space="preserve">telefonní číslo: 225 776 466, adresa územního pracoviště Rašínovo nábřeží 390/42, 128 00 Praha 2, v pracovních dnech v době od 8.00 hod. do 15.00 hod. </w:t>
      </w:r>
    </w:p>
    <w:p w:rsidR="000D3CC5" w:rsidRDefault="00B15DF4" w:rsidP="000D3CC5">
      <w:pPr>
        <w:widowControl w:val="0"/>
        <w:ind w:left="426" w:hanging="426"/>
        <w:jc w:val="both"/>
        <w:rPr>
          <w:rFonts w:ascii="Arial" w:eastAsia="Arial" w:hAnsi="Arial" w:cs="Arial"/>
          <w:sz w:val="22"/>
          <w:szCs w:val="22"/>
          <w:lang w:eastAsia="en-US"/>
        </w:rPr>
      </w:pPr>
    </w:p>
    <w:p w:rsidR="000D3CC5" w:rsidRDefault="00814F37" w:rsidP="000D3CC5">
      <w:pPr>
        <w:widowControl w:val="0"/>
        <w:numPr>
          <w:ilvl w:val="0"/>
          <w:numId w:val="3"/>
        </w:numPr>
        <w:tabs>
          <w:tab w:val="left" w:pos="9496"/>
        </w:tabs>
        <w:ind w:left="426" w:hanging="426"/>
        <w:jc w:val="both"/>
        <w:rPr>
          <w:rFonts w:ascii="Arial" w:eastAsia="Arial" w:hAnsi="Arial" w:cs="Arial"/>
          <w:sz w:val="22"/>
          <w:szCs w:val="22"/>
          <w:lang w:eastAsia="en-US"/>
        </w:rPr>
      </w:pPr>
      <w:r>
        <w:rPr>
          <w:rFonts w:ascii="Arial" w:eastAsia="Arial" w:hAnsi="Arial" w:cs="Arial"/>
          <w:b/>
          <w:bCs/>
          <w:sz w:val="22"/>
          <w:szCs w:val="22"/>
          <w:lang w:eastAsia="en-US" w:bidi="cs-CZ"/>
        </w:rPr>
        <w:t xml:space="preserve">Účastník dražby složí dražební jistotu prokazatelným způsobem, vylučujícím jakékoliv pochybnosti a v dostatečném předstihu před dražbou tak, aby mohl dražebník složení dražební jistoty hodnověrně ověřit. </w:t>
      </w:r>
      <w:r>
        <w:rPr>
          <w:rFonts w:ascii="Arial" w:eastAsia="Arial" w:hAnsi="Arial" w:cs="Arial"/>
          <w:sz w:val="22"/>
          <w:szCs w:val="22"/>
          <w:lang w:eastAsia="en-US"/>
        </w:rPr>
        <w:t>K eliminaci tohoto rizika dražebník doporučuje účastníkům dražby konzultovat s ním způsob a jemu odpovídající nejzazší termín složení dražební jistoty.</w:t>
      </w:r>
    </w:p>
    <w:p w:rsidR="000D3CC5" w:rsidRDefault="00B15DF4" w:rsidP="000D3CC5">
      <w:pPr>
        <w:widowControl w:val="0"/>
        <w:ind w:left="426" w:hanging="426"/>
        <w:rPr>
          <w:rFonts w:ascii="Arial" w:hAnsi="Arial" w:cs="Arial"/>
          <w:b/>
          <w:sz w:val="22"/>
          <w:szCs w:val="22"/>
        </w:rPr>
      </w:pPr>
    </w:p>
    <w:p w:rsidR="000D3CC5" w:rsidRDefault="00814F37" w:rsidP="000D3CC5">
      <w:pPr>
        <w:widowControl w:val="0"/>
        <w:ind w:left="426" w:right="282" w:hanging="426"/>
        <w:jc w:val="center"/>
        <w:rPr>
          <w:rFonts w:ascii="Arial" w:hAnsi="Arial" w:cs="Arial"/>
          <w:b/>
          <w:sz w:val="22"/>
          <w:szCs w:val="22"/>
        </w:rPr>
      </w:pPr>
      <w:r>
        <w:rPr>
          <w:rFonts w:ascii="Arial" w:hAnsi="Arial" w:cs="Arial"/>
          <w:b/>
          <w:sz w:val="22"/>
          <w:szCs w:val="22"/>
        </w:rPr>
        <w:t>VII.</w:t>
      </w:r>
    </w:p>
    <w:p w:rsidR="000D3CC5" w:rsidRDefault="00814F37" w:rsidP="000D3CC5">
      <w:pPr>
        <w:widowControl w:val="0"/>
        <w:spacing w:before="120" w:after="120"/>
        <w:ind w:left="426" w:right="284" w:hanging="426"/>
        <w:jc w:val="center"/>
        <w:rPr>
          <w:rFonts w:ascii="Arial" w:hAnsi="Arial" w:cs="Arial"/>
          <w:b/>
          <w:sz w:val="22"/>
          <w:szCs w:val="22"/>
        </w:rPr>
      </w:pPr>
      <w:r>
        <w:rPr>
          <w:rFonts w:ascii="Arial" w:hAnsi="Arial" w:cs="Arial"/>
          <w:b/>
          <w:sz w:val="22"/>
          <w:szCs w:val="22"/>
        </w:rPr>
        <w:t>Účastníci dražby</w:t>
      </w:r>
    </w:p>
    <w:p w:rsidR="000D3CC5" w:rsidRDefault="00814F37" w:rsidP="000D3CC5">
      <w:pPr>
        <w:widowControl w:val="0"/>
        <w:numPr>
          <w:ilvl w:val="0"/>
          <w:numId w:val="4"/>
        </w:numPr>
        <w:ind w:left="426" w:right="-2" w:hanging="426"/>
        <w:contextualSpacing/>
        <w:jc w:val="both"/>
        <w:rPr>
          <w:rFonts w:ascii="Arial" w:hAnsi="Arial" w:cs="Arial"/>
          <w:sz w:val="22"/>
          <w:szCs w:val="22"/>
        </w:rPr>
      </w:pPr>
      <w:r>
        <w:rPr>
          <w:rFonts w:ascii="Arial" w:hAnsi="Arial" w:cs="Arial"/>
          <w:sz w:val="22"/>
          <w:szCs w:val="22"/>
        </w:rPr>
        <w:t xml:space="preserve">Účastník dražby se zapíše do seznamu účastníků dražby po prokázání totožnosti </w:t>
      </w:r>
      <w:r>
        <w:rPr>
          <w:rFonts w:ascii="Arial" w:hAnsi="Arial" w:cs="Arial"/>
          <w:sz w:val="22"/>
          <w:szCs w:val="22"/>
        </w:rPr>
        <w:br/>
        <w:t xml:space="preserve">nebo oprávnění jednat za účastníka dražby a dále je povinen doložit  či na místě podepsat čestné prohlášení, že není osobou vyloučenou z dražby ve smyslu § 3 zákona </w:t>
      </w:r>
      <w:r>
        <w:rPr>
          <w:rFonts w:ascii="Arial" w:hAnsi="Arial" w:cs="Arial"/>
          <w:sz w:val="22"/>
          <w:szCs w:val="22"/>
        </w:rPr>
        <w:br/>
        <w:t xml:space="preserve">č. 26/2000 Sb., o veřejných dražbách, ve znění pozdějších předpisů (dále jen „zákon </w:t>
      </w:r>
      <w:r>
        <w:rPr>
          <w:rFonts w:ascii="Arial" w:hAnsi="Arial" w:cs="Arial"/>
          <w:sz w:val="22"/>
          <w:szCs w:val="22"/>
        </w:rPr>
        <w:br/>
        <w:t>č. 26/2000 Sb.“). Účastník dražby, kterému svědčí předkupní právo, je povinen při zápisu toto své právo příslušnou listinnou doložit.</w:t>
      </w:r>
    </w:p>
    <w:p w:rsidR="000D3CC5" w:rsidRDefault="00B15DF4" w:rsidP="000D3CC5">
      <w:pPr>
        <w:widowControl w:val="0"/>
        <w:spacing w:after="100" w:afterAutospacing="1"/>
        <w:ind w:left="426" w:right="-2" w:hanging="426"/>
        <w:contextualSpacing/>
        <w:jc w:val="both"/>
        <w:rPr>
          <w:rFonts w:ascii="Arial" w:hAnsi="Arial" w:cs="Arial"/>
          <w:sz w:val="22"/>
          <w:szCs w:val="22"/>
        </w:rPr>
      </w:pPr>
    </w:p>
    <w:p w:rsidR="000D3CC5" w:rsidRDefault="00814F37" w:rsidP="000D3CC5">
      <w:pPr>
        <w:widowControl w:val="0"/>
        <w:numPr>
          <w:ilvl w:val="0"/>
          <w:numId w:val="4"/>
        </w:numPr>
        <w:spacing w:after="200"/>
        <w:ind w:left="426" w:right="-2" w:hanging="426"/>
        <w:contextualSpacing/>
        <w:jc w:val="both"/>
        <w:rPr>
          <w:rFonts w:ascii="Arial" w:hAnsi="Arial" w:cs="Arial"/>
          <w:sz w:val="22"/>
          <w:szCs w:val="22"/>
        </w:rPr>
      </w:pPr>
      <w:r>
        <w:rPr>
          <w:rFonts w:ascii="Arial" w:hAnsi="Arial" w:cs="Arial"/>
          <w:sz w:val="22"/>
          <w:szCs w:val="22"/>
        </w:rPr>
        <w:t xml:space="preserve">Účastník dražby svým zápisem do seznamu účastníků dražby vyjadřuje souhlas </w:t>
      </w:r>
      <w:r>
        <w:rPr>
          <w:rFonts w:ascii="Arial" w:hAnsi="Arial" w:cs="Arial"/>
          <w:sz w:val="22"/>
          <w:szCs w:val="22"/>
        </w:rPr>
        <w:br/>
        <w:t xml:space="preserve">s touto dražební vyhláškou, dražebním řádem a zavazuje se řídit se jejími ustanoveními </w:t>
      </w:r>
      <w:r>
        <w:rPr>
          <w:rFonts w:ascii="Arial" w:hAnsi="Arial" w:cs="Arial"/>
          <w:sz w:val="22"/>
          <w:szCs w:val="22"/>
        </w:rPr>
        <w:br/>
        <w:t>a pokyny dražebníka a licitátora. Dále svým podpisem účastník dražby potvrzuje, že převzal dražební číslo a zavazuje se k úhradě vydražené ceny, pokud se stane vydražitelem. Účastníky dražby mohou být pouze osoby svéprávné (osoby se mohou v dražbě dát zastupovat zástupcem na základě plné moci s úředně ověřeným podpisem).</w:t>
      </w:r>
    </w:p>
    <w:p w:rsidR="000D3CC5" w:rsidRDefault="00B15DF4" w:rsidP="000D3CC5">
      <w:pPr>
        <w:widowControl w:val="0"/>
        <w:spacing w:before="120" w:after="120"/>
        <w:ind w:left="426" w:right="284" w:hanging="426"/>
        <w:rPr>
          <w:rFonts w:ascii="Arial" w:hAnsi="Arial" w:cs="Arial"/>
          <w:b/>
          <w:sz w:val="22"/>
          <w:szCs w:val="22"/>
        </w:rPr>
      </w:pPr>
    </w:p>
    <w:p w:rsidR="000D3CC5" w:rsidRDefault="00814F37" w:rsidP="000D3CC5">
      <w:pPr>
        <w:widowControl w:val="0"/>
        <w:spacing w:before="120" w:after="120"/>
        <w:ind w:left="426" w:right="284" w:hanging="426"/>
        <w:jc w:val="center"/>
        <w:rPr>
          <w:rFonts w:ascii="Arial" w:hAnsi="Arial" w:cs="Arial"/>
          <w:b/>
          <w:sz w:val="22"/>
          <w:szCs w:val="22"/>
        </w:rPr>
      </w:pPr>
      <w:r>
        <w:rPr>
          <w:rFonts w:ascii="Arial" w:hAnsi="Arial" w:cs="Arial"/>
          <w:b/>
          <w:sz w:val="22"/>
          <w:szCs w:val="22"/>
        </w:rPr>
        <w:t>VIII.</w:t>
      </w:r>
    </w:p>
    <w:p w:rsidR="000D3CC5" w:rsidRDefault="00814F37" w:rsidP="000D3CC5">
      <w:pPr>
        <w:widowControl w:val="0"/>
        <w:ind w:left="426" w:right="282" w:hanging="426"/>
        <w:jc w:val="center"/>
        <w:rPr>
          <w:rFonts w:ascii="Arial" w:hAnsi="Arial" w:cs="Arial"/>
          <w:b/>
          <w:sz w:val="22"/>
          <w:szCs w:val="22"/>
        </w:rPr>
      </w:pPr>
      <w:r>
        <w:rPr>
          <w:rFonts w:ascii="Arial" w:hAnsi="Arial" w:cs="Arial"/>
          <w:b/>
          <w:sz w:val="22"/>
          <w:szCs w:val="22"/>
        </w:rPr>
        <w:t>Úhrada ceny dosažené vydražením</w:t>
      </w:r>
    </w:p>
    <w:p w:rsidR="000D3CC5" w:rsidRDefault="00B15DF4" w:rsidP="000D3CC5">
      <w:pPr>
        <w:widowControl w:val="0"/>
        <w:spacing w:after="120"/>
        <w:ind w:left="426" w:right="282" w:hanging="426"/>
        <w:jc w:val="center"/>
        <w:rPr>
          <w:rFonts w:ascii="Arial" w:hAnsi="Arial" w:cs="Arial"/>
          <w:b/>
          <w:sz w:val="22"/>
          <w:szCs w:val="22"/>
        </w:rPr>
      </w:pPr>
    </w:p>
    <w:p w:rsidR="000D3CC5" w:rsidRDefault="00814F37" w:rsidP="000D3CC5">
      <w:pPr>
        <w:widowControl w:val="0"/>
        <w:numPr>
          <w:ilvl w:val="0"/>
          <w:numId w:val="5"/>
        </w:numPr>
        <w:spacing w:after="120"/>
        <w:ind w:left="426" w:hanging="426"/>
        <w:jc w:val="both"/>
        <w:rPr>
          <w:rFonts w:ascii="Arial" w:eastAsia="Arial" w:hAnsi="Arial" w:cs="Arial"/>
          <w:sz w:val="22"/>
          <w:szCs w:val="22"/>
          <w:lang w:eastAsia="en-US"/>
        </w:rPr>
      </w:pPr>
      <w:r>
        <w:rPr>
          <w:rFonts w:ascii="Arial" w:eastAsia="Arial" w:hAnsi="Arial" w:cs="Arial"/>
          <w:sz w:val="22"/>
          <w:szCs w:val="22"/>
          <w:lang w:eastAsia="en-US"/>
        </w:rPr>
        <w:t xml:space="preserve">Cenu dosaženou vydražením nelze dodatečně snížit. </w:t>
      </w:r>
    </w:p>
    <w:p w:rsidR="000D3CC5" w:rsidRDefault="00814F37" w:rsidP="000D3CC5">
      <w:pPr>
        <w:widowControl w:val="0"/>
        <w:numPr>
          <w:ilvl w:val="0"/>
          <w:numId w:val="5"/>
        </w:numPr>
        <w:ind w:left="426" w:hanging="426"/>
        <w:jc w:val="both"/>
        <w:rPr>
          <w:rFonts w:ascii="Arial" w:eastAsia="Arial" w:hAnsi="Arial" w:cs="Arial"/>
          <w:sz w:val="22"/>
          <w:szCs w:val="22"/>
          <w:lang w:eastAsia="en-US"/>
        </w:rPr>
      </w:pPr>
      <w:r>
        <w:rPr>
          <w:rFonts w:ascii="Arial" w:eastAsia="Arial" w:hAnsi="Arial" w:cs="Arial"/>
          <w:sz w:val="22"/>
          <w:szCs w:val="22"/>
          <w:lang w:eastAsia="en-US"/>
        </w:rPr>
        <w:t>Dražební jistota se započítá vydražiteli na cenu dosaženou vydražením. Zbývající část ceny dosažené vydražením je vydražitel povinen uhradit do 60 dnů od skončení dražby.</w:t>
      </w:r>
      <w:r>
        <w:rPr>
          <w:rFonts w:ascii="Arial" w:eastAsia="Arial" w:hAnsi="Arial" w:cs="Arial"/>
          <w:sz w:val="22"/>
          <w:szCs w:val="22"/>
          <w:lang w:eastAsia="en-US"/>
        </w:rPr>
        <w:tab/>
      </w:r>
      <w:r>
        <w:rPr>
          <w:rFonts w:ascii="Arial" w:eastAsia="Arial" w:hAnsi="Arial" w:cs="Arial"/>
          <w:sz w:val="22"/>
          <w:szCs w:val="22"/>
          <w:lang w:eastAsia="en-US"/>
        </w:rPr>
        <w:tab/>
      </w:r>
      <w:r>
        <w:rPr>
          <w:rFonts w:ascii="Arial" w:eastAsia="Arial" w:hAnsi="Arial" w:cs="Arial"/>
          <w:sz w:val="22"/>
          <w:szCs w:val="22"/>
          <w:lang w:eastAsia="en-US"/>
        </w:rPr>
        <w:tab/>
      </w:r>
    </w:p>
    <w:p w:rsidR="000D3CC5" w:rsidRDefault="00814F37" w:rsidP="000D3CC5">
      <w:pPr>
        <w:widowControl w:val="0"/>
        <w:numPr>
          <w:ilvl w:val="0"/>
          <w:numId w:val="5"/>
        </w:numPr>
        <w:spacing w:after="120"/>
        <w:ind w:left="426" w:hanging="426"/>
        <w:jc w:val="both"/>
        <w:rPr>
          <w:rFonts w:ascii="Arial" w:eastAsia="Arial" w:hAnsi="Arial" w:cs="Arial"/>
          <w:sz w:val="22"/>
          <w:szCs w:val="22"/>
          <w:lang w:eastAsia="en-US"/>
        </w:rPr>
      </w:pPr>
      <w:r>
        <w:rPr>
          <w:rFonts w:ascii="Arial" w:eastAsia="Arial" w:hAnsi="Arial" w:cs="Arial"/>
          <w:sz w:val="22"/>
          <w:szCs w:val="22"/>
          <w:lang w:eastAsia="en-US"/>
        </w:rPr>
        <w:lastRenderedPageBreak/>
        <w:t xml:space="preserve">Byla-li vydražitelem složena dražební jistota ve formě bankovní záruky, je vydražitel povinen uhradit cenu dosaženou vydražením v plné výši ve lhůtách uvedených v odstavci </w:t>
      </w:r>
      <w:proofErr w:type="gramStart"/>
      <w:r>
        <w:rPr>
          <w:rFonts w:ascii="Arial" w:eastAsia="Arial" w:hAnsi="Arial" w:cs="Arial"/>
          <w:sz w:val="22"/>
          <w:szCs w:val="22"/>
          <w:lang w:eastAsia="en-US"/>
        </w:rPr>
        <w:t xml:space="preserve">č. 2 </w:t>
      </w:r>
      <w:r>
        <w:rPr>
          <w:rFonts w:ascii="Arial" w:eastAsia="Arial" w:hAnsi="Arial" w:cs="Arial"/>
          <w:sz w:val="22"/>
          <w:szCs w:val="22"/>
          <w:lang w:eastAsia="en-US"/>
        </w:rPr>
        <w:br/>
        <w:t>tohoto</w:t>
      </w:r>
      <w:proofErr w:type="gramEnd"/>
      <w:r>
        <w:rPr>
          <w:rFonts w:ascii="Arial" w:eastAsia="Arial" w:hAnsi="Arial" w:cs="Arial"/>
          <w:sz w:val="22"/>
          <w:szCs w:val="22"/>
          <w:lang w:eastAsia="en-US"/>
        </w:rPr>
        <w:t xml:space="preserve"> článku. Dražebník je povinen bez zbytečného odkladu po uhrazení ceny dosažené vydražením vrátit vydražiteli záruční listy.</w:t>
      </w:r>
    </w:p>
    <w:p w:rsidR="000D3CC5" w:rsidRDefault="00814F37" w:rsidP="000D3CC5">
      <w:pPr>
        <w:widowControl w:val="0"/>
        <w:numPr>
          <w:ilvl w:val="0"/>
          <w:numId w:val="5"/>
        </w:numPr>
        <w:tabs>
          <w:tab w:val="left" w:pos="9496"/>
        </w:tabs>
        <w:spacing w:after="120"/>
        <w:ind w:left="426" w:hanging="426"/>
        <w:jc w:val="both"/>
        <w:rPr>
          <w:rFonts w:ascii="Arial" w:eastAsia="Arial" w:hAnsi="Arial" w:cs="Arial"/>
          <w:sz w:val="22"/>
          <w:szCs w:val="22"/>
          <w:lang w:eastAsia="en-US"/>
        </w:rPr>
      </w:pPr>
      <w:r>
        <w:rPr>
          <w:rFonts w:ascii="Arial" w:eastAsia="Arial" w:hAnsi="Arial" w:cs="Arial"/>
          <w:sz w:val="22"/>
          <w:szCs w:val="22"/>
          <w:lang w:eastAsia="en-US"/>
        </w:rPr>
        <w:t xml:space="preserve">Cenu dosaženou vydražením nelze uhradit započtením, rovněž platba směnkou, šekem </w:t>
      </w:r>
      <w:r>
        <w:rPr>
          <w:rFonts w:ascii="Arial" w:eastAsia="Arial" w:hAnsi="Arial" w:cs="Arial"/>
          <w:sz w:val="22"/>
          <w:szCs w:val="22"/>
          <w:lang w:eastAsia="en-US"/>
        </w:rPr>
        <w:br/>
        <w:t>nebo platební kartou je nepřípustná.</w:t>
      </w:r>
    </w:p>
    <w:p w:rsidR="000D3CC5" w:rsidRDefault="00814F37" w:rsidP="000D3CC5">
      <w:pPr>
        <w:ind w:left="426" w:hanging="426"/>
        <w:jc w:val="both"/>
        <w:rPr>
          <w:rFonts w:ascii="Arial" w:eastAsia="Arial" w:hAnsi="Arial" w:cs="Arial"/>
          <w:sz w:val="22"/>
          <w:szCs w:val="22"/>
        </w:rPr>
      </w:pPr>
      <w:r>
        <w:rPr>
          <w:rFonts w:ascii="Arial" w:eastAsia="Arial" w:hAnsi="Arial" w:cs="Arial"/>
          <w:sz w:val="22"/>
          <w:szCs w:val="22"/>
          <w:lang w:eastAsia="en-US"/>
        </w:rPr>
        <w:tab/>
        <w:t>Úhradu ceny dosažené vydražením lze provést bankovním převodem ve prospěch účtu dražebníka č. </w:t>
      </w:r>
      <w:proofErr w:type="spellStart"/>
      <w:r>
        <w:rPr>
          <w:rFonts w:ascii="Arial" w:eastAsia="Arial" w:hAnsi="Arial" w:cs="Arial"/>
          <w:sz w:val="22"/>
          <w:szCs w:val="22"/>
          <w:lang w:eastAsia="en-US"/>
        </w:rPr>
        <w:t>ú.</w:t>
      </w:r>
      <w:proofErr w:type="spellEnd"/>
      <w:r>
        <w:rPr>
          <w:rFonts w:ascii="Arial" w:eastAsia="Arial" w:hAnsi="Arial" w:cs="Arial"/>
          <w:sz w:val="22"/>
          <w:szCs w:val="22"/>
          <w:lang w:eastAsia="en-US"/>
        </w:rPr>
        <w:t> </w:t>
      </w:r>
      <w:r>
        <w:rPr>
          <w:rFonts w:ascii="Arial" w:eastAsia="Arial" w:hAnsi="Arial" w:cs="Arial"/>
          <w:sz w:val="22"/>
          <w:szCs w:val="22"/>
        </w:rPr>
        <w:t>19-4827021/0710</w:t>
      </w:r>
      <w:r>
        <w:rPr>
          <w:rFonts w:ascii="Arial" w:eastAsia="Arial" w:hAnsi="Arial" w:cs="Arial"/>
          <w:sz w:val="22"/>
          <w:szCs w:val="22"/>
          <w:lang w:eastAsia="en-US"/>
        </w:rPr>
        <w:t>, variabilní symbol 9901901721,</w:t>
      </w:r>
      <w:r>
        <w:rPr>
          <w:rFonts w:ascii="Arial" w:eastAsia="Arial" w:hAnsi="Arial" w:cs="Arial"/>
          <w:sz w:val="22"/>
          <w:szCs w:val="22"/>
        </w:rPr>
        <w:t xml:space="preserve"> specifický symbol</w:t>
      </w:r>
      <w:r>
        <w:rPr>
          <w:rFonts w:ascii="Arial" w:hAnsi="Arial" w:cs="Arial"/>
          <w:iCs/>
          <w:sz w:val="22"/>
          <w:szCs w:val="22"/>
        </w:rPr>
        <w:t xml:space="preserve"> u fyzických osob datum narození ve formátu DDMMRRRR a u právnických osob jejich IČO, </w:t>
      </w:r>
      <w:r>
        <w:rPr>
          <w:rFonts w:ascii="Arial" w:eastAsia="Arial" w:hAnsi="Arial" w:cs="Arial"/>
          <w:sz w:val="22"/>
          <w:szCs w:val="22"/>
        </w:rPr>
        <w:t xml:space="preserve">vedený u ČNB, poštovní poukázkou na uvedený účet nebo složením hotovosti </w:t>
      </w:r>
      <w:r>
        <w:rPr>
          <w:rFonts w:ascii="Arial" w:eastAsia="Arial" w:hAnsi="Arial" w:cs="Arial"/>
          <w:sz w:val="22"/>
          <w:szCs w:val="22"/>
        </w:rPr>
        <w:br/>
        <w:t xml:space="preserve">na uvedený účet. </w:t>
      </w:r>
    </w:p>
    <w:p w:rsidR="000D3CC5" w:rsidRDefault="00B15DF4" w:rsidP="000D3CC5">
      <w:pPr>
        <w:ind w:left="426" w:hanging="426"/>
        <w:jc w:val="both"/>
        <w:rPr>
          <w:rFonts w:ascii="Arial" w:eastAsia="Arial" w:hAnsi="Arial" w:cs="Arial"/>
          <w:sz w:val="22"/>
          <w:szCs w:val="22"/>
        </w:rPr>
      </w:pPr>
    </w:p>
    <w:p w:rsidR="000D3CC5" w:rsidRDefault="00814F37" w:rsidP="000D3CC5">
      <w:pPr>
        <w:numPr>
          <w:ilvl w:val="0"/>
          <w:numId w:val="5"/>
        </w:numPr>
        <w:ind w:left="426" w:hanging="426"/>
        <w:contextualSpacing/>
        <w:jc w:val="both"/>
        <w:rPr>
          <w:rFonts w:ascii="Arial" w:eastAsia="Arial" w:hAnsi="Arial" w:cs="Arial"/>
          <w:sz w:val="22"/>
          <w:szCs w:val="22"/>
        </w:rPr>
      </w:pPr>
      <w:r>
        <w:rPr>
          <w:rFonts w:ascii="Arial" w:eastAsia="Arial" w:hAnsi="Arial" w:cs="Arial"/>
          <w:sz w:val="22"/>
          <w:szCs w:val="22"/>
          <w:lang w:eastAsia="en-US"/>
        </w:rPr>
        <w:t xml:space="preserve">Uhradí-li vydražitel cenu dosaženou vydražením v termínu splatnosti, přechází na něj vlastnictví předmětu dražby k okamžiku udělení příklepu. V opačném případě odpovídá za škodu tímto jednáním způsobenou a dražebník je oprávněn po něm požadovat úhradu škody, kterou tímto jednáním způsobil. Neuhrazením ceny dosažené vydražením ve lhůtě splatnosti se dražba stane zmařenou a složená dražební jistota bude použita na úhradu nákladů zmařené dražby a v případě konáni dražby opakované pak i na úhradu nákladů </w:t>
      </w:r>
      <w:r>
        <w:rPr>
          <w:rFonts w:ascii="Arial" w:eastAsia="Arial" w:hAnsi="Arial" w:cs="Arial"/>
          <w:sz w:val="22"/>
          <w:szCs w:val="22"/>
          <w:lang w:eastAsia="en-US"/>
        </w:rPr>
        <w:br/>
        <w:t xml:space="preserve">této opakované dražby. Zbylá část dražební jistoty bude vrácena účastníkovi dražby, </w:t>
      </w:r>
      <w:r>
        <w:rPr>
          <w:rFonts w:ascii="Arial" w:eastAsia="Arial" w:hAnsi="Arial" w:cs="Arial"/>
          <w:sz w:val="22"/>
          <w:szCs w:val="22"/>
          <w:lang w:eastAsia="en-US"/>
        </w:rPr>
        <w:br/>
        <w:t>který způsobil její zmaření. Pro vydražitele je dražba provedena bezúplatně.</w:t>
      </w:r>
    </w:p>
    <w:p w:rsidR="000D3CC5" w:rsidRDefault="00B15DF4" w:rsidP="000D3CC5">
      <w:pPr>
        <w:widowControl w:val="0"/>
        <w:tabs>
          <w:tab w:val="left" w:pos="9496"/>
        </w:tabs>
        <w:ind w:left="357" w:hanging="357"/>
        <w:jc w:val="both"/>
        <w:rPr>
          <w:rFonts w:ascii="Arial" w:eastAsia="Arial" w:hAnsi="Arial" w:cs="Arial"/>
          <w:sz w:val="22"/>
          <w:szCs w:val="22"/>
          <w:lang w:eastAsia="en-US"/>
        </w:rPr>
      </w:pPr>
    </w:p>
    <w:p w:rsidR="000D3CC5" w:rsidRDefault="00814F37" w:rsidP="000D3CC5">
      <w:pPr>
        <w:widowControl w:val="0"/>
        <w:ind w:right="282"/>
        <w:jc w:val="center"/>
        <w:rPr>
          <w:rFonts w:ascii="Arial" w:hAnsi="Arial" w:cs="Arial"/>
          <w:b/>
          <w:sz w:val="22"/>
          <w:szCs w:val="22"/>
        </w:rPr>
      </w:pPr>
      <w:r>
        <w:rPr>
          <w:rFonts w:ascii="Arial" w:hAnsi="Arial" w:cs="Arial"/>
          <w:b/>
          <w:sz w:val="22"/>
          <w:szCs w:val="22"/>
        </w:rPr>
        <w:t>IX.</w:t>
      </w:r>
    </w:p>
    <w:p w:rsidR="000D3CC5" w:rsidRDefault="00814F37" w:rsidP="000D3CC5">
      <w:pPr>
        <w:widowControl w:val="0"/>
        <w:spacing w:before="120"/>
        <w:ind w:right="284"/>
        <w:jc w:val="center"/>
        <w:rPr>
          <w:rFonts w:ascii="Arial" w:eastAsia="Arial" w:hAnsi="Arial" w:cs="Arial"/>
          <w:b/>
          <w:sz w:val="22"/>
          <w:szCs w:val="22"/>
        </w:rPr>
      </w:pPr>
      <w:r>
        <w:rPr>
          <w:rFonts w:ascii="Arial" w:eastAsia="Arial" w:hAnsi="Arial" w:cs="Arial"/>
          <w:b/>
          <w:sz w:val="22"/>
          <w:szCs w:val="22"/>
        </w:rPr>
        <w:t>Prohlídky předmětu dražby</w:t>
      </w:r>
    </w:p>
    <w:p w:rsidR="000D3CC5" w:rsidRDefault="00814F37" w:rsidP="000D3CC5">
      <w:pPr>
        <w:widowControl w:val="0"/>
        <w:numPr>
          <w:ilvl w:val="0"/>
          <w:numId w:val="6"/>
        </w:numPr>
        <w:tabs>
          <w:tab w:val="left" w:pos="9496"/>
        </w:tabs>
        <w:spacing w:before="120"/>
        <w:ind w:left="426" w:right="284" w:hanging="492"/>
        <w:jc w:val="both"/>
        <w:rPr>
          <w:rFonts w:ascii="Arial" w:eastAsia="Arial" w:hAnsi="Arial" w:cs="Arial"/>
          <w:sz w:val="22"/>
          <w:szCs w:val="22"/>
          <w:lang w:eastAsia="en-US"/>
        </w:rPr>
      </w:pPr>
      <w:r>
        <w:rPr>
          <w:rFonts w:ascii="Arial" w:eastAsia="Arial" w:hAnsi="Arial" w:cs="Arial"/>
          <w:sz w:val="22"/>
          <w:szCs w:val="22"/>
          <w:lang w:eastAsia="en-US"/>
        </w:rPr>
        <w:t>Prohlídky předmětu dražby byly stanoveny na tyto termíny:</w:t>
      </w:r>
    </w:p>
    <w:p w:rsidR="000D3CC5" w:rsidRPr="008C6632" w:rsidRDefault="00814F37" w:rsidP="000D3CC5">
      <w:pPr>
        <w:widowControl w:val="0"/>
        <w:numPr>
          <w:ilvl w:val="0"/>
          <w:numId w:val="7"/>
        </w:numPr>
        <w:tabs>
          <w:tab w:val="left" w:pos="9496"/>
        </w:tabs>
        <w:spacing w:before="120"/>
        <w:ind w:left="714" w:hanging="288"/>
        <w:jc w:val="both"/>
        <w:rPr>
          <w:rFonts w:ascii="Arial" w:eastAsia="Arial" w:hAnsi="Arial" w:cs="Arial"/>
          <w:b/>
          <w:sz w:val="22"/>
          <w:szCs w:val="22"/>
          <w:lang w:eastAsia="en-US"/>
        </w:rPr>
      </w:pPr>
      <w:r w:rsidRPr="008C6632">
        <w:rPr>
          <w:rFonts w:ascii="Arial" w:eastAsia="Arial" w:hAnsi="Arial" w:cs="Arial"/>
          <w:b/>
          <w:sz w:val="22"/>
          <w:szCs w:val="22"/>
          <w:lang w:eastAsia="en-US"/>
        </w:rPr>
        <w:t xml:space="preserve">termín dne  31. 7. </w:t>
      </w:r>
      <w:proofErr w:type="gramStart"/>
      <w:r w:rsidRPr="008C6632">
        <w:rPr>
          <w:rFonts w:ascii="Arial" w:eastAsia="Arial" w:hAnsi="Arial" w:cs="Arial"/>
          <w:b/>
          <w:sz w:val="22"/>
          <w:szCs w:val="22"/>
          <w:lang w:eastAsia="en-US"/>
        </w:rPr>
        <w:t>ve</w:t>
      </w:r>
      <w:proofErr w:type="gramEnd"/>
      <w:r w:rsidRPr="008C6632">
        <w:rPr>
          <w:rFonts w:ascii="Arial" w:eastAsia="Arial" w:hAnsi="Arial" w:cs="Arial"/>
          <w:b/>
          <w:sz w:val="22"/>
          <w:szCs w:val="22"/>
          <w:lang w:eastAsia="en-US"/>
        </w:rPr>
        <w:t xml:space="preserve"> 14,00 hod.</w:t>
      </w:r>
    </w:p>
    <w:p w:rsidR="000D3CC5" w:rsidRPr="008C6632" w:rsidRDefault="00814F37" w:rsidP="000D3CC5">
      <w:pPr>
        <w:widowControl w:val="0"/>
        <w:numPr>
          <w:ilvl w:val="0"/>
          <w:numId w:val="7"/>
        </w:numPr>
        <w:tabs>
          <w:tab w:val="left" w:pos="9496"/>
        </w:tabs>
        <w:ind w:left="714" w:hanging="288"/>
        <w:jc w:val="both"/>
        <w:rPr>
          <w:rFonts w:ascii="Arial" w:eastAsia="Arial" w:hAnsi="Arial" w:cs="Arial"/>
          <w:b/>
          <w:sz w:val="22"/>
          <w:szCs w:val="22"/>
          <w:lang w:eastAsia="en-US"/>
        </w:rPr>
      </w:pPr>
      <w:r w:rsidRPr="008C6632">
        <w:rPr>
          <w:rFonts w:ascii="Arial" w:eastAsia="Arial" w:hAnsi="Arial" w:cs="Arial"/>
          <w:b/>
          <w:sz w:val="22"/>
          <w:szCs w:val="22"/>
          <w:lang w:eastAsia="en-US"/>
        </w:rPr>
        <w:t xml:space="preserve">termín dne </w:t>
      </w:r>
      <w:r>
        <w:rPr>
          <w:rFonts w:ascii="Arial" w:eastAsia="Arial" w:hAnsi="Arial" w:cs="Arial"/>
          <w:b/>
          <w:sz w:val="22"/>
          <w:szCs w:val="22"/>
          <w:lang w:eastAsia="en-US"/>
        </w:rPr>
        <w:t xml:space="preserve">  </w:t>
      </w:r>
      <w:r w:rsidRPr="008C6632">
        <w:rPr>
          <w:rFonts w:ascii="Arial" w:eastAsia="Arial" w:hAnsi="Arial" w:cs="Arial"/>
          <w:b/>
          <w:sz w:val="22"/>
          <w:szCs w:val="22"/>
          <w:lang w:eastAsia="en-US"/>
        </w:rPr>
        <w:t xml:space="preserve">7. 8.  </w:t>
      </w:r>
      <w:proofErr w:type="gramStart"/>
      <w:r w:rsidRPr="008C6632">
        <w:rPr>
          <w:rFonts w:ascii="Arial" w:eastAsia="Arial" w:hAnsi="Arial" w:cs="Arial"/>
          <w:b/>
          <w:sz w:val="22"/>
          <w:szCs w:val="22"/>
          <w:lang w:eastAsia="en-US"/>
        </w:rPr>
        <w:t>ve 14,00</w:t>
      </w:r>
      <w:proofErr w:type="gramEnd"/>
      <w:r w:rsidRPr="008C6632">
        <w:rPr>
          <w:rFonts w:ascii="Arial" w:eastAsia="Arial" w:hAnsi="Arial" w:cs="Arial"/>
          <w:b/>
          <w:sz w:val="22"/>
          <w:szCs w:val="22"/>
          <w:lang w:eastAsia="en-US"/>
        </w:rPr>
        <w:t xml:space="preserve"> hod.</w:t>
      </w:r>
    </w:p>
    <w:p w:rsidR="008C6632" w:rsidRDefault="00814F37" w:rsidP="00340265">
      <w:pPr>
        <w:widowControl w:val="0"/>
        <w:tabs>
          <w:tab w:val="left" w:pos="9496"/>
        </w:tabs>
        <w:jc w:val="both"/>
        <w:rPr>
          <w:rFonts w:ascii="Arial" w:eastAsia="Arial" w:hAnsi="Arial" w:cs="Arial"/>
          <w:sz w:val="22"/>
          <w:szCs w:val="22"/>
          <w:lang w:eastAsia="en-US"/>
        </w:rPr>
      </w:pPr>
      <w:r>
        <w:rPr>
          <w:rFonts w:ascii="Arial" w:eastAsia="Arial" w:hAnsi="Arial" w:cs="Arial"/>
          <w:sz w:val="22"/>
          <w:szCs w:val="22"/>
          <w:lang w:eastAsia="en-US"/>
        </w:rPr>
        <w:t xml:space="preserve">      </w:t>
      </w:r>
    </w:p>
    <w:p w:rsidR="000D3CC5" w:rsidRDefault="00814F37" w:rsidP="00340265">
      <w:pPr>
        <w:widowControl w:val="0"/>
        <w:tabs>
          <w:tab w:val="left" w:pos="9496"/>
        </w:tabs>
        <w:jc w:val="both"/>
        <w:rPr>
          <w:rFonts w:ascii="Arial" w:eastAsia="Arial" w:hAnsi="Arial" w:cs="Arial"/>
          <w:sz w:val="22"/>
          <w:szCs w:val="22"/>
          <w:lang w:eastAsia="en-US"/>
        </w:rPr>
      </w:pPr>
      <w:r>
        <w:rPr>
          <w:rFonts w:ascii="Arial" w:eastAsia="Arial" w:hAnsi="Arial" w:cs="Arial"/>
          <w:sz w:val="22"/>
          <w:szCs w:val="22"/>
          <w:lang w:eastAsia="en-US"/>
        </w:rPr>
        <w:t xml:space="preserve">       případně i mimo uvedené termíny po předchozí dohodě s dražebníkem.</w:t>
      </w:r>
    </w:p>
    <w:p w:rsidR="000D3CC5" w:rsidRDefault="00B15DF4" w:rsidP="000D3CC5">
      <w:pPr>
        <w:widowControl w:val="0"/>
        <w:tabs>
          <w:tab w:val="left" w:pos="9496"/>
        </w:tabs>
        <w:ind w:right="284" w:hanging="426"/>
        <w:jc w:val="both"/>
        <w:rPr>
          <w:rFonts w:ascii="Arial" w:eastAsia="Arial" w:hAnsi="Arial" w:cs="Arial"/>
          <w:sz w:val="22"/>
          <w:szCs w:val="22"/>
          <w:lang w:eastAsia="en-US"/>
        </w:rPr>
      </w:pPr>
    </w:p>
    <w:p w:rsidR="000D3CC5" w:rsidRDefault="00814F37" w:rsidP="000D3CC5">
      <w:pPr>
        <w:widowControl w:val="0"/>
        <w:numPr>
          <w:ilvl w:val="0"/>
          <w:numId w:val="6"/>
        </w:numPr>
        <w:tabs>
          <w:tab w:val="left" w:pos="9496"/>
        </w:tabs>
        <w:ind w:hanging="426"/>
        <w:contextualSpacing/>
        <w:jc w:val="both"/>
        <w:rPr>
          <w:rFonts w:ascii="Arial" w:eastAsia="Arial" w:hAnsi="Arial" w:cs="Arial"/>
          <w:sz w:val="22"/>
          <w:szCs w:val="22"/>
        </w:rPr>
      </w:pPr>
      <w:r>
        <w:rPr>
          <w:rFonts w:ascii="Arial" w:eastAsia="Arial" w:hAnsi="Arial" w:cs="Arial"/>
          <w:sz w:val="22"/>
          <w:szCs w:val="22"/>
        </w:rPr>
        <w:t>Místo srazu účastníků prohlídky předmětu dražby se stanovuje na adrese nám. Jiřího z </w:t>
      </w:r>
      <w:proofErr w:type="gramStart"/>
      <w:r>
        <w:rPr>
          <w:rFonts w:ascii="Arial" w:eastAsia="Arial" w:hAnsi="Arial" w:cs="Arial"/>
          <w:sz w:val="22"/>
          <w:szCs w:val="22"/>
        </w:rPr>
        <w:t>Lobkovic</w:t>
      </w:r>
      <w:proofErr w:type="gramEnd"/>
      <w:r>
        <w:rPr>
          <w:rFonts w:ascii="Arial" w:eastAsia="Arial" w:hAnsi="Arial" w:cs="Arial"/>
          <w:sz w:val="22"/>
          <w:szCs w:val="22"/>
        </w:rPr>
        <w:t xml:space="preserve"> 2233/6, Praha 3 – Vinohrady. Účastníci prohlídek jsou povinni dodržovat zásady bezpečnosti a ochrany jejich zdraví, požární ochrany a dbát pokynů osoby, která organizuje prohlídku.</w:t>
      </w:r>
    </w:p>
    <w:p w:rsidR="000D3CC5" w:rsidRDefault="00B15DF4" w:rsidP="000D3CC5">
      <w:pPr>
        <w:widowControl w:val="0"/>
        <w:tabs>
          <w:tab w:val="left" w:pos="9496"/>
        </w:tabs>
        <w:ind w:hanging="426"/>
        <w:jc w:val="both"/>
        <w:rPr>
          <w:rFonts w:ascii="Arial" w:eastAsia="Arial" w:hAnsi="Arial" w:cs="Arial"/>
          <w:sz w:val="22"/>
          <w:szCs w:val="22"/>
        </w:rPr>
      </w:pPr>
    </w:p>
    <w:p w:rsidR="000D3CC5" w:rsidRDefault="00814F37" w:rsidP="000D3CC5">
      <w:pPr>
        <w:widowControl w:val="0"/>
        <w:numPr>
          <w:ilvl w:val="0"/>
          <w:numId w:val="6"/>
        </w:numPr>
        <w:ind w:right="-2" w:hanging="426"/>
        <w:jc w:val="both"/>
        <w:rPr>
          <w:rFonts w:ascii="Arial" w:eastAsia="Arial" w:hAnsi="Arial" w:cs="Arial"/>
          <w:sz w:val="22"/>
          <w:szCs w:val="22"/>
          <w:lang w:eastAsia="en-US"/>
        </w:rPr>
      </w:pPr>
      <w:r>
        <w:rPr>
          <w:rFonts w:ascii="Arial" w:eastAsia="Arial" w:hAnsi="Arial" w:cs="Arial"/>
          <w:sz w:val="22"/>
          <w:szCs w:val="22"/>
        </w:rPr>
        <w:t>Další informace lze získat u dražebníka: kontaktní osoba Magdalena Páralová,</w:t>
      </w:r>
      <w:r>
        <w:t xml:space="preserve"> </w:t>
      </w:r>
      <w:hyperlink r:id="rId9" w:history="1">
        <w:r>
          <w:rPr>
            <w:rStyle w:val="Hypertextovodkaz"/>
            <w:rFonts w:ascii="Arial" w:eastAsia="Arial" w:hAnsi="Arial" w:cs="Arial"/>
            <w:color w:val="0563C1"/>
            <w:sz w:val="22"/>
            <w:szCs w:val="22"/>
          </w:rPr>
          <w:t>magdalena.paralova@uzsvm.cz</w:t>
        </w:r>
      </w:hyperlink>
      <w:r>
        <w:rPr>
          <w:rFonts w:ascii="Arial" w:eastAsia="Arial" w:hAnsi="Arial" w:cs="Arial"/>
          <w:sz w:val="22"/>
          <w:szCs w:val="22"/>
        </w:rPr>
        <w:t xml:space="preserve">, telefonní číslo 225 776 475, Helena Bucharová, </w:t>
      </w:r>
      <w:r>
        <w:rPr>
          <w:rFonts w:ascii="Arial" w:eastAsia="Arial" w:hAnsi="Arial" w:cs="Arial"/>
          <w:sz w:val="22"/>
          <w:szCs w:val="22"/>
        </w:rPr>
        <w:br/>
        <w:t>e-mail: </w:t>
      </w:r>
      <w:hyperlink r:id="rId10" w:history="1">
        <w:r>
          <w:rPr>
            <w:rStyle w:val="Hypertextovodkaz"/>
            <w:rFonts w:ascii="Arial" w:eastAsia="Arial" w:hAnsi="Arial" w:cs="Arial"/>
            <w:color w:val="0563C1"/>
            <w:sz w:val="22"/>
            <w:szCs w:val="22"/>
            <w:lang w:bidi="en-US"/>
          </w:rPr>
          <w:t>helena.bucharova@uzsvm.cz</w:t>
        </w:r>
      </w:hyperlink>
      <w:r>
        <w:rPr>
          <w:rFonts w:ascii="Arial" w:eastAsia="Arial" w:hAnsi="Arial" w:cs="Arial"/>
          <w:sz w:val="22"/>
          <w:szCs w:val="22"/>
          <w:lang w:bidi="en-US"/>
        </w:rPr>
        <w:t xml:space="preserve">, </w:t>
      </w:r>
      <w:r>
        <w:rPr>
          <w:rFonts w:ascii="Arial" w:eastAsia="Arial" w:hAnsi="Arial" w:cs="Arial"/>
          <w:sz w:val="22"/>
          <w:szCs w:val="22"/>
        </w:rPr>
        <w:t xml:space="preserve">telefonní číslo: 225 776 466, adresa územního pracoviště Rašínovo nábřeží 390/42, 128 00 Praha 2 v pracovních dnech v době </w:t>
      </w:r>
      <w:r>
        <w:rPr>
          <w:rFonts w:ascii="Arial" w:eastAsia="Arial" w:hAnsi="Arial" w:cs="Arial"/>
          <w:sz w:val="22"/>
          <w:szCs w:val="22"/>
        </w:rPr>
        <w:br/>
        <w:t>od 8.00 hod. do 15.00 hod.</w:t>
      </w:r>
    </w:p>
    <w:p w:rsidR="000D3CC5" w:rsidRDefault="00B15DF4" w:rsidP="000D3CC5">
      <w:pPr>
        <w:widowControl w:val="0"/>
        <w:ind w:right="-2"/>
        <w:jc w:val="both"/>
        <w:rPr>
          <w:rFonts w:ascii="Arial" w:eastAsia="Arial" w:hAnsi="Arial" w:cs="Arial"/>
          <w:sz w:val="22"/>
          <w:szCs w:val="22"/>
          <w:lang w:eastAsia="en-US"/>
        </w:rPr>
      </w:pPr>
    </w:p>
    <w:p w:rsidR="000D3CC5" w:rsidRDefault="00814F37" w:rsidP="000D3CC5">
      <w:pPr>
        <w:widowControl w:val="0"/>
        <w:tabs>
          <w:tab w:val="left" w:pos="9496"/>
        </w:tabs>
        <w:ind w:right="284"/>
        <w:jc w:val="center"/>
        <w:rPr>
          <w:rFonts w:ascii="Arial" w:eastAsia="Arial" w:hAnsi="Arial" w:cs="Arial"/>
          <w:b/>
          <w:sz w:val="22"/>
          <w:szCs w:val="22"/>
          <w:lang w:eastAsia="en-US"/>
        </w:rPr>
      </w:pPr>
      <w:r>
        <w:rPr>
          <w:rFonts w:ascii="Arial" w:eastAsia="Arial" w:hAnsi="Arial" w:cs="Arial"/>
          <w:b/>
          <w:sz w:val="22"/>
          <w:szCs w:val="22"/>
          <w:lang w:eastAsia="en-US"/>
        </w:rPr>
        <w:t>X.</w:t>
      </w:r>
    </w:p>
    <w:p w:rsidR="000D3CC5" w:rsidRDefault="00814F37" w:rsidP="000D3CC5">
      <w:pPr>
        <w:widowControl w:val="0"/>
        <w:tabs>
          <w:tab w:val="left" w:pos="9496"/>
        </w:tabs>
        <w:spacing w:before="120"/>
        <w:ind w:right="284"/>
        <w:jc w:val="center"/>
        <w:rPr>
          <w:rFonts w:ascii="Arial" w:eastAsia="Arial" w:hAnsi="Arial" w:cs="Arial"/>
          <w:b/>
          <w:sz w:val="22"/>
          <w:szCs w:val="22"/>
          <w:lang w:eastAsia="en-US"/>
        </w:rPr>
      </w:pPr>
      <w:r>
        <w:rPr>
          <w:rFonts w:ascii="Arial" w:eastAsia="Arial" w:hAnsi="Arial" w:cs="Arial"/>
          <w:b/>
          <w:sz w:val="22"/>
          <w:szCs w:val="22"/>
          <w:lang w:eastAsia="en-US"/>
        </w:rPr>
        <w:t>Nabytí vlastnictví, předání předmětu dražby</w:t>
      </w:r>
    </w:p>
    <w:p w:rsidR="000D3CC5" w:rsidRDefault="00814F37" w:rsidP="000D3CC5">
      <w:pPr>
        <w:widowControl w:val="0"/>
        <w:numPr>
          <w:ilvl w:val="0"/>
          <w:numId w:val="8"/>
        </w:numPr>
        <w:tabs>
          <w:tab w:val="left" w:pos="9214"/>
          <w:tab w:val="left" w:pos="9496"/>
        </w:tabs>
        <w:spacing w:before="120"/>
        <w:ind w:left="357" w:hanging="499"/>
        <w:jc w:val="both"/>
        <w:rPr>
          <w:rFonts w:ascii="Arial" w:eastAsia="Arial" w:hAnsi="Arial" w:cs="Arial"/>
          <w:sz w:val="22"/>
          <w:szCs w:val="22"/>
          <w:lang w:eastAsia="en-US"/>
        </w:rPr>
      </w:pPr>
      <w:r>
        <w:rPr>
          <w:rFonts w:ascii="Arial" w:eastAsia="Arial" w:hAnsi="Arial" w:cs="Arial"/>
          <w:sz w:val="22"/>
          <w:szCs w:val="22"/>
          <w:lang w:eastAsia="en-US"/>
        </w:rPr>
        <w:t xml:space="preserve">Jestliže nabyl vydražitel vlastnictví k předmětu dražby (uhradil cenu dosaženou vydražením dle § 29 zákona č. 26/2000 Sb.), je dražebník povinen předat vydražiteli předmět dražby </w:t>
      </w:r>
      <w:r>
        <w:rPr>
          <w:rFonts w:ascii="Arial" w:eastAsia="Arial" w:hAnsi="Arial" w:cs="Arial"/>
          <w:sz w:val="22"/>
          <w:szCs w:val="22"/>
          <w:lang w:eastAsia="en-US"/>
        </w:rPr>
        <w:br/>
        <w:t>a listiny, které osvědčují vlastnictví a jsou nezbytné k nakládání s předmětem dražby nebo osvědčují jiná práva vydražitele vůči předmětu dražby. Předmět dražby předá vydražiteli bývalý vlastník (dražebník). O předání předmětu dražby bude sepsán protokol o předání předmětu dražby, který podepíše bývalý vlastník (dražebník) a vydražitel.</w:t>
      </w:r>
    </w:p>
    <w:p w:rsidR="000D3CC5" w:rsidRDefault="00B15DF4" w:rsidP="000D3CC5">
      <w:pPr>
        <w:widowControl w:val="0"/>
        <w:tabs>
          <w:tab w:val="left" w:pos="9214"/>
          <w:tab w:val="left" w:pos="9496"/>
        </w:tabs>
        <w:ind w:left="357" w:right="282" w:hanging="426"/>
        <w:jc w:val="both"/>
        <w:rPr>
          <w:rFonts w:ascii="Arial" w:eastAsia="Arial" w:hAnsi="Arial" w:cs="Arial"/>
          <w:sz w:val="22"/>
          <w:szCs w:val="22"/>
          <w:lang w:eastAsia="en-US"/>
        </w:rPr>
      </w:pPr>
    </w:p>
    <w:p w:rsidR="000D3CC5" w:rsidRDefault="00814F37" w:rsidP="000D3CC5">
      <w:pPr>
        <w:widowControl w:val="0"/>
        <w:numPr>
          <w:ilvl w:val="0"/>
          <w:numId w:val="8"/>
        </w:numPr>
        <w:ind w:left="357" w:right="-2" w:hanging="499"/>
        <w:jc w:val="both"/>
        <w:rPr>
          <w:rFonts w:ascii="Arial" w:eastAsia="Arial" w:hAnsi="Arial" w:cs="Arial"/>
          <w:sz w:val="22"/>
          <w:szCs w:val="22"/>
          <w:lang w:eastAsia="en-US"/>
        </w:rPr>
      </w:pPr>
      <w:r>
        <w:rPr>
          <w:rFonts w:ascii="Arial" w:eastAsia="Arial" w:hAnsi="Arial" w:cs="Arial"/>
          <w:sz w:val="22"/>
          <w:szCs w:val="22"/>
          <w:lang w:eastAsia="en-US"/>
        </w:rPr>
        <w:t xml:space="preserve">Veškeré náklady spojené s předáním a převzetím předmětu dražby nese vydražitel, vyjma nadbytečných nákladů vzniklých z důvodů na straně bývalého vlastníka (dražebníka). </w:t>
      </w:r>
    </w:p>
    <w:p w:rsidR="000D3CC5" w:rsidRDefault="00B15DF4" w:rsidP="000D3CC5">
      <w:pPr>
        <w:widowControl w:val="0"/>
        <w:ind w:left="357" w:right="-2" w:hanging="426"/>
        <w:jc w:val="both"/>
        <w:rPr>
          <w:rFonts w:ascii="Arial" w:eastAsia="Arial" w:hAnsi="Arial" w:cs="Arial"/>
          <w:sz w:val="22"/>
          <w:szCs w:val="22"/>
          <w:lang w:eastAsia="en-US"/>
        </w:rPr>
      </w:pPr>
    </w:p>
    <w:p w:rsidR="000D3CC5" w:rsidRDefault="00814F37" w:rsidP="000D3CC5">
      <w:pPr>
        <w:widowControl w:val="0"/>
        <w:numPr>
          <w:ilvl w:val="0"/>
          <w:numId w:val="8"/>
        </w:numPr>
        <w:ind w:left="357" w:right="-2" w:hanging="495"/>
        <w:jc w:val="both"/>
        <w:rPr>
          <w:rFonts w:ascii="Arial" w:eastAsia="Arial" w:hAnsi="Arial" w:cs="Arial"/>
          <w:sz w:val="22"/>
          <w:szCs w:val="22"/>
          <w:lang w:eastAsia="en-US"/>
        </w:rPr>
      </w:pPr>
      <w:r>
        <w:rPr>
          <w:rFonts w:ascii="Arial" w:eastAsia="Arial" w:hAnsi="Arial" w:cs="Arial"/>
          <w:sz w:val="22"/>
          <w:szCs w:val="22"/>
          <w:lang w:eastAsia="en-US"/>
        </w:rPr>
        <w:t xml:space="preserve">Nebezpečí škody na předmětu dražby přechází z jejího držitele na vydražitele dnem předání předmětu dražby, týž den přechází na vydražitele odpovědnost za škodu způsobenou </w:t>
      </w:r>
      <w:r>
        <w:rPr>
          <w:rFonts w:ascii="Arial" w:eastAsia="Arial" w:hAnsi="Arial" w:cs="Arial"/>
          <w:sz w:val="22"/>
          <w:szCs w:val="22"/>
          <w:lang w:eastAsia="en-US"/>
        </w:rPr>
        <w:br/>
        <w:t>v souvislosti s předmětem dražby. Je-li vydražitel v prodlení s převzetím předmětu dražby, nese nebezpečí škody a odpovědnost za škodu vydražitel.</w:t>
      </w:r>
    </w:p>
    <w:p w:rsidR="000D3CC5" w:rsidRDefault="00B15DF4" w:rsidP="000D3CC5">
      <w:pPr>
        <w:widowControl w:val="0"/>
        <w:ind w:right="-2"/>
        <w:rPr>
          <w:rFonts w:ascii="Arial" w:eastAsia="Arial" w:hAnsi="Arial" w:cs="Arial"/>
          <w:b/>
          <w:sz w:val="22"/>
          <w:szCs w:val="22"/>
        </w:rPr>
      </w:pPr>
    </w:p>
    <w:p w:rsidR="000D3CC5" w:rsidRDefault="00B15DF4" w:rsidP="000D3CC5">
      <w:pPr>
        <w:widowControl w:val="0"/>
        <w:ind w:right="-2"/>
        <w:jc w:val="center"/>
        <w:rPr>
          <w:rFonts w:ascii="Arial" w:eastAsia="Arial" w:hAnsi="Arial" w:cs="Arial"/>
          <w:b/>
          <w:sz w:val="22"/>
          <w:szCs w:val="22"/>
        </w:rPr>
      </w:pPr>
    </w:p>
    <w:p w:rsidR="000D3CC5" w:rsidRDefault="00814F37" w:rsidP="000D3CC5">
      <w:pPr>
        <w:widowControl w:val="0"/>
        <w:ind w:right="-2"/>
        <w:jc w:val="center"/>
        <w:rPr>
          <w:rFonts w:ascii="Arial" w:eastAsia="Arial" w:hAnsi="Arial" w:cs="Arial"/>
          <w:b/>
          <w:sz w:val="22"/>
          <w:szCs w:val="22"/>
        </w:rPr>
      </w:pPr>
      <w:r>
        <w:rPr>
          <w:rFonts w:ascii="Arial" w:eastAsia="Arial" w:hAnsi="Arial" w:cs="Arial"/>
          <w:b/>
          <w:sz w:val="22"/>
          <w:szCs w:val="22"/>
        </w:rPr>
        <w:t>XI.</w:t>
      </w:r>
    </w:p>
    <w:p w:rsidR="000D3CC5" w:rsidRDefault="00814F37" w:rsidP="000D3CC5">
      <w:pPr>
        <w:widowControl w:val="0"/>
        <w:spacing w:before="120"/>
        <w:ind w:right="-2"/>
        <w:jc w:val="center"/>
        <w:rPr>
          <w:rFonts w:ascii="Arial" w:eastAsia="Arial" w:hAnsi="Arial" w:cs="Arial"/>
          <w:b/>
          <w:sz w:val="22"/>
          <w:szCs w:val="22"/>
        </w:rPr>
      </w:pPr>
      <w:r>
        <w:rPr>
          <w:rFonts w:ascii="Arial" w:eastAsia="Arial" w:hAnsi="Arial" w:cs="Arial"/>
          <w:b/>
          <w:sz w:val="22"/>
          <w:szCs w:val="22"/>
        </w:rPr>
        <w:t>Závěrečná ustanovení</w:t>
      </w:r>
    </w:p>
    <w:p w:rsidR="000D3CC5" w:rsidRDefault="00814F37" w:rsidP="000D3CC5">
      <w:pPr>
        <w:widowControl w:val="0"/>
        <w:numPr>
          <w:ilvl w:val="0"/>
          <w:numId w:val="9"/>
        </w:numPr>
        <w:spacing w:before="120"/>
        <w:ind w:left="426" w:right="-2" w:hanging="426"/>
        <w:jc w:val="both"/>
        <w:rPr>
          <w:rFonts w:ascii="Arial" w:eastAsia="Arial" w:hAnsi="Arial" w:cs="Arial"/>
          <w:sz w:val="22"/>
          <w:szCs w:val="22"/>
          <w:lang w:eastAsia="en-US"/>
        </w:rPr>
      </w:pPr>
      <w:r>
        <w:rPr>
          <w:rFonts w:ascii="Arial" w:eastAsia="Arial" w:hAnsi="Arial" w:cs="Arial"/>
          <w:sz w:val="22"/>
          <w:szCs w:val="22"/>
          <w:lang w:eastAsia="en-US"/>
        </w:rPr>
        <w:t>Vydražitel je povinen uhradit daň z nabytí nemovitých věcí. Základem pro výpočet daně je cena dosažená vydražením.</w:t>
      </w:r>
    </w:p>
    <w:p w:rsidR="000D3CC5" w:rsidRDefault="00814F37" w:rsidP="000D3CC5">
      <w:pPr>
        <w:widowControl w:val="0"/>
        <w:numPr>
          <w:ilvl w:val="0"/>
          <w:numId w:val="9"/>
        </w:numPr>
        <w:spacing w:before="120"/>
        <w:ind w:left="426" w:right="-2" w:hanging="426"/>
        <w:jc w:val="both"/>
        <w:rPr>
          <w:rFonts w:ascii="Arial" w:eastAsia="Arial" w:hAnsi="Arial" w:cs="Arial"/>
          <w:sz w:val="22"/>
          <w:szCs w:val="22"/>
          <w:lang w:eastAsia="en-US"/>
        </w:rPr>
      </w:pPr>
      <w:r>
        <w:rPr>
          <w:rFonts w:ascii="Arial" w:eastAsia="Arial" w:hAnsi="Arial" w:cs="Arial"/>
          <w:sz w:val="22"/>
          <w:szCs w:val="22"/>
          <w:lang w:eastAsia="en-US"/>
        </w:rPr>
        <w:t>Návrh na zahájení řízení o povolení vkladu předmětu dražby do katastru nemovitostí podá vydražitel a zaplatí správní poplatek.</w:t>
      </w:r>
    </w:p>
    <w:p w:rsidR="000D3CC5" w:rsidRDefault="00814F37" w:rsidP="000D3CC5">
      <w:pPr>
        <w:widowControl w:val="0"/>
        <w:numPr>
          <w:ilvl w:val="0"/>
          <w:numId w:val="9"/>
        </w:numPr>
        <w:spacing w:before="120"/>
        <w:ind w:left="426" w:right="-2" w:hanging="426"/>
        <w:jc w:val="both"/>
        <w:rPr>
          <w:rFonts w:ascii="Arial" w:eastAsia="Arial" w:hAnsi="Arial" w:cs="Arial"/>
          <w:sz w:val="22"/>
          <w:szCs w:val="22"/>
          <w:lang w:eastAsia="en-US"/>
        </w:rPr>
      </w:pPr>
      <w:r>
        <w:rPr>
          <w:rFonts w:ascii="Arial" w:eastAsia="Arial" w:hAnsi="Arial" w:cs="Arial"/>
          <w:sz w:val="22"/>
          <w:szCs w:val="22"/>
          <w:lang w:eastAsia="en-US"/>
        </w:rPr>
        <w:t>Dražebník upozorňuje účastníky dražby a ostatní přítomné osoby na dražbě, že průběh dražby může být dražebníkem nahráván prostřednictvím audiovizuální techniky.</w:t>
      </w:r>
    </w:p>
    <w:p w:rsidR="000D3CC5" w:rsidRDefault="00814F37" w:rsidP="000D3CC5">
      <w:pPr>
        <w:widowControl w:val="0"/>
        <w:numPr>
          <w:ilvl w:val="0"/>
          <w:numId w:val="9"/>
        </w:numPr>
        <w:spacing w:before="120"/>
        <w:ind w:left="426" w:right="-2" w:hanging="426"/>
        <w:jc w:val="both"/>
        <w:rPr>
          <w:rFonts w:ascii="Arial" w:eastAsia="Arial" w:hAnsi="Arial" w:cs="Arial"/>
          <w:sz w:val="22"/>
          <w:szCs w:val="22"/>
          <w:lang w:eastAsia="en-US"/>
        </w:rPr>
      </w:pPr>
      <w:r>
        <w:rPr>
          <w:rFonts w:ascii="Arial" w:eastAsia="Arial" w:hAnsi="Arial" w:cs="Arial"/>
          <w:sz w:val="22"/>
          <w:szCs w:val="22"/>
          <w:lang w:eastAsia="en-US"/>
        </w:rPr>
        <w:t>Veřejnosti bude umožněn přístup do prostor, v nichž bude probíhat dražba, nejpozději 10 minut před zahájením dražby.</w:t>
      </w:r>
    </w:p>
    <w:p w:rsidR="000D3CC5" w:rsidRDefault="00814F37" w:rsidP="000D3CC5">
      <w:pPr>
        <w:widowControl w:val="0"/>
        <w:numPr>
          <w:ilvl w:val="0"/>
          <w:numId w:val="9"/>
        </w:numPr>
        <w:spacing w:before="120"/>
        <w:ind w:left="426" w:right="-2" w:hanging="426"/>
        <w:jc w:val="both"/>
        <w:rPr>
          <w:rFonts w:ascii="Arial" w:eastAsia="Arial" w:hAnsi="Arial" w:cs="Arial"/>
          <w:sz w:val="22"/>
          <w:szCs w:val="22"/>
          <w:lang w:eastAsia="en-US"/>
        </w:rPr>
      </w:pPr>
      <w:r>
        <w:rPr>
          <w:rFonts w:ascii="Arial" w:eastAsia="Arial" w:hAnsi="Arial" w:cs="Arial"/>
          <w:sz w:val="22"/>
          <w:szCs w:val="22"/>
          <w:lang w:eastAsia="en-US"/>
        </w:rPr>
        <w:t xml:space="preserve">Jednání při organizování a v průběhu dražby se konají vždy v českém jazyce. Písemnosti musí být vyhotoveny v českém jazyce, jinak se k nim nepřihlíží. Tím není dotčeno právo předložit písemnost v jiném než českém jazyce spolu s úředním překladem písemnosti </w:t>
      </w:r>
      <w:r>
        <w:rPr>
          <w:rFonts w:ascii="Arial" w:eastAsia="Arial" w:hAnsi="Arial" w:cs="Arial"/>
          <w:sz w:val="22"/>
          <w:szCs w:val="22"/>
          <w:lang w:eastAsia="en-US"/>
        </w:rPr>
        <w:br/>
        <w:t>do českého jazyka. Podání v průběhu dražby může být učiněno v cizím jazyce, pouze pokud je tlumočeno tlumočníkem, kterého si obstará účastník na své náklady a pokud to účastník písemně oznámí dražebníkovi nejpozději při svém zápisu do seznamu účastníků dražby.</w:t>
      </w:r>
    </w:p>
    <w:p w:rsidR="000D3CC5" w:rsidRDefault="00814F37" w:rsidP="000D3CC5">
      <w:pPr>
        <w:widowControl w:val="0"/>
        <w:numPr>
          <w:ilvl w:val="0"/>
          <w:numId w:val="9"/>
        </w:numPr>
        <w:spacing w:before="120"/>
        <w:ind w:left="426" w:right="-2" w:hanging="426"/>
        <w:jc w:val="both"/>
        <w:rPr>
          <w:rFonts w:ascii="Arial" w:eastAsia="Arial" w:hAnsi="Arial" w:cs="Arial"/>
          <w:sz w:val="22"/>
          <w:szCs w:val="22"/>
          <w:lang w:eastAsia="en-US"/>
        </w:rPr>
      </w:pPr>
      <w:r>
        <w:rPr>
          <w:rFonts w:ascii="Arial" w:eastAsia="Arial" w:hAnsi="Arial" w:cs="Arial"/>
          <w:sz w:val="22"/>
          <w:szCs w:val="22"/>
          <w:lang w:eastAsia="en-US"/>
        </w:rPr>
        <w:t>Ostatní záležitosti, které přímo neupravuje tato dražební vyhláška, se řídí platným zněním zákona č. 26/2000 Sb. a souvisejícími zákony.</w:t>
      </w:r>
    </w:p>
    <w:p w:rsidR="000D3CC5" w:rsidRDefault="00814F37" w:rsidP="000D3CC5">
      <w:pPr>
        <w:widowControl w:val="0"/>
        <w:numPr>
          <w:ilvl w:val="0"/>
          <w:numId w:val="9"/>
        </w:numPr>
        <w:spacing w:before="120"/>
        <w:ind w:left="426" w:right="-2" w:hanging="426"/>
        <w:jc w:val="both"/>
        <w:rPr>
          <w:rFonts w:ascii="Arial" w:eastAsia="Arial" w:hAnsi="Arial" w:cs="Arial"/>
          <w:sz w:val="22"/>
          <w:szCs w:val="22"/>
          <w:lang w:eastAsia="en-US"/>
        </w:rPr>
      </w:pPr>
      <w:r>
        <w:rPr>
          <w:rFonts w:ascii="Arial" w:eastAsia="Arial" w:hAnsi="Arial" w:cs="Arial"/>
          <w:sz w:val="22"/>
          <w:szCs w:val="22"/>
          <w:lang w:eastAsia="en-US"/>
        </w:rPr>
        <w:t xml:space="preserve">Dražebník dále upozorňuje účastníky dražby, že nesmí žádným způsobem ovlivňovat </w:t>
      </w:r>
      <w:r>
        <w:rPr>
          <w:rFonts w:ascii="Arial" w:eastAsia="Arial" w:hAnsi="Arial" w:cs="Arial"/>
          <w:sz w:val="22"/>
          <w:szCs w:val="22"/>
          <w:lang w:eastAsia="en-US"/>
        </w:rPr>
        <w:br/>
        <w:t xml:space="preserve">či mařit volný průběh dražby - zde je nutné upozornit na trestný čin pletich při veřejné dražbě </w:t>
      </w:r>
      <w:r>
        <w:rPr>
          <w:rFonts w:ascii="Arial" w:eastAsia="Arial" w:hAnsi="Arial" w:cs="Arial"/>
          <w:sz w:val="22"/>
          <w:szCs w:val="22"/>
          <w:lang w:eastAsia="en-US"/>
        </w:rPr>
        <w:br/>
        <w:t>dle § 258 zákona č. 40/2009 Sb., trestního zákoníku, ve znění pozdějších předpisů.</w:t>
      </w:r>
    </w:p>
    <w:p w:rsidR="000D3CC5" w:rsidRDefault="00814F37" w:rsidP="000D3CC5">
      <w:pPr>
        <w:widowControl w:val="0"/>
        <w:numPr>
          <w:ilvl w:val="0"/>
          <w:numId w:val="9"/>
        </w:numPr>
        <w:spacing w:before="120"/>
        <w:ind w:left="426" w:right="-2" w:hanging="426"/>
        <w:jc w:val="both"/>
        <w:rPr>
          <w:rFonts w:ascii="Arial" w:eastAsia="Arial" w:hAnsi="Arial" w:cs="Arial"/>
          <w:sz w:val="22"/>
          <w:szCs w:val="22"/>
          <w:lang w:eastAsia="en-US"/>
        </w:rPr>
      </w:pPr>
      <w:r>
        <w:rPr>
          <w:rFonts w:ascii="Arial" w:eastAsia="Arial" w:hAnsi="Arial" w:cs="Arial"/>
          <w:sz w:val="22"/>
          <w:szCs w:val="22"/>
          <w:lang w:eastAsia="en-US"/>
        </w:rPr>
        <w:t>Dále je nutné dodržovat zákon č. 253/2008 Sb., o některých opatřeních proti legalizaci výnosů z trestné činnosti a financování terorismu, ve znění pozdějších předpisů.</w:t>
      </w:r>
    </w:p>
    <w:p w:rsidR="000D3CC5" w:rsidRDefault="00B15DF4" w:rsidP="000D3CC5">
      <w:pPr>
        <w:widowControl w:val="0"/>
        <w:tabs>
          <w:tab w:val="left" w:pos="1029"/>
        </w:tabs>
        <w:ind w:left="426" w:right="-2" w:hanging="426"/>
        <w:jc w:val="both"/>
        <w:rPr>
          <w:rFonts w:ascii="Arial" w:eastAsia="Arial" w:hAnsi="Arial" w:cs="Arial"/>
          <w:sz w:val="22"/>
          <w:szCs w:val="22"/>
          <w:lang w:eastAsia="en-US"/>
        </w:rPr>
      </w:pPr>
    </w:p>
    <w:p w:rsidR="000D3CC5" w:rsidRDefault="00814F37" w:rsidP="000D3CC5">
      <w:pPr>
        <w:widowControl w:val="0"/>
        <w:numPr>
          <w:ilvl w:val="0"/>
          <w:numId w:val="9"/>
        </w:numPr>
        <w:tabs>
          <w:tab w:val="left" w:pos="9496"/>
        </w:tabs>
        <w:ind w:left="426" w:right="-2" w:hanging="426"/>
        <w:jc w:val="both"/>
        <w:rPr>
          <w:rFonts w:ascii="Arial" w:eastAsia="Arial" w:hAnsi="Arial" w:cs="Arial"/>
          <w:sz w:val="22"/>
          <w:szCs w:val="22"/>
          <w:lang w:eastAsia="en-US"/>
        </w:rPr>
      </w:pPr>
      <w:r>
        <w:rPr>
          <w:rFonts w:ascii="Arial" w:eastAsia="Arial" w:hAnsi="Arial" w:cs="Arial"/>
          <w:sz w:val="22"/>
          <w:szCs w:val="22"/>
          <w:lang w:eastAsia="en-US"/>
        </w:rPr>
        <w:t>Tato dražební vyhláška byla sepsána v 10 stejnopisech, z nichž pět vyhotovení je určeno pro navrhovatele (dražebníka) a po jednom vyhotovení zašle dražebník v zákonem stanovených lhůtách osobám uvedeným v § 20 zákona č. 26/2000 Sb.</w:t>
      </w:r>
    </w:p>
    <w:p w:rsidR="000D3CC5" w:rsidRDefault="00B15DF4" w:rsidP="000D3CC5">
      <w:pPr>
        <w:ind w:left="426" w:right="-2" w:hanging="426"/>
        <w:rPr>
          <w:rFonts w:ascii="Arial" w:eastAsia="Arial" w:hAnsi="Arial" w:cs="Arial"/>
          <w:sz w:val="22"/>
          <w:szCs w:val="22"/>
          <w:lang w:eastAsia="en-US"/>
        </w:rPr>
      </w:pPr>
    </w:p>
    <w:p w:rsidR="000D3CC5" w:rsidRDefault="00814F37" w:rsidP="000D3CC5">
      <w:pPr>
        <w:widowControl w:val="0"/>
        <w:numPr>
          <w:ilvl w:val="0"/>
          <w:numId w:val="9"/>
        </w:numPr>
        <w:shd w:val="clear" w:color="auto" w:fill="FFFFFF"/>
        <w:ind w:left="426" w:right="-2" w:hanging="426"/>
        <w:jc w:val="both"/>
        <w:rPr>
          <w:rFonts w:ascii="Arial" w:eastAsia="Arial" w:hAnsi="Arial" w:cs="Arial"/>
          <w:sz w:val="22"/>
          <w:szCs w:val="22"/>
          <w:lang w:eastAsia="en-US"/>
        </w:rPr>
      </w:pPr>
      <w:r>
        <w:rPr>
          <w:rFonts w:ascii="Arial" w:eastAsia="Arial" w:hAnsi="Arial" w:cs="Arial"/>
          <w:sz w:val="22"/>
          <w:szCs w:val="22"/>
          <w:lang w:eastAsia="en-US"/>
        </w:rPr>
        <w:t xml:space="preserve">Veškerá práva a povinnosti dražebníka, účastníků dražby i dalších osob, které budou </w:t>
      </w:r>
      <w:r>
        <w:rPr>
          <w:rFonts w:ascii="Arial" w:eastAsia="Arial" w:hAnsi="Arial" w:cs="Arial"/>
          <w:sz w:val="22"/>
          <w:szCs w:val="22"/>
          <w:lang w:eastAsia="en-US"/>
        </w:rPr>
        <w:br/>
        <w:t>na dražbě přítomny či jejichž práva budou provedením dražby dotčena, v této Dražební vyhlášce neuvedená, se řídí příslušnými ustanoveními zákona č. 26/2000 Sb. a souvisejícími zákony.</w:t>
      </w:r>
    </w:p>
    <w:p w:rsidR="000D3CC5" w:rsidRDefault="00B15DF4" w:rsidP="000D3CC5">
      <w:pPr>
        <w:widowControl w:val="0"/>
        <w:ind w:left="426" w:right="282" w:hanging="426"/>
        <w:jc w:val="both"/>
        <w:rPr>
          <w:rFonts w:ascii="Arial" w:eastAsia="Arial" w:hAnsi="Arial" w:cs="Arial"/>
          <w:sz w:val="22"/>
          <w:szCs w:val="22"/>
          <w:lang w:eastAsia="en-US"/>
        </w:rPr>
      </w:pPr>
    </w:p>
    <w:p w:rsidR="000D3CC5" w:rsidRDefault="00B15DF4" w:rsidP="000D3CC5">
      <w:pPr>
        <w:widowControl w:val="0"/>
        <w:ind w:right="282"/>
        <w:jc w:val="both"/>
        <w:rPr>
          <w:rFonts w:ascii="Arial" w:eastAsia="Arial" w:hAnsi="Arial" w:cs="Arial"/>
          <w:sz w:val="22"/>
          <w:szCs w:val="22"/>
        </w:rPr>
      </w:pPr>
    </w:p>
    <w:p w:rsidR="000D3CC5" w:rsidRDefault="00814F37" w:rsidP="000D3CC5">
      <w:pPr>
        <w:widowControl w:val="0"/>
        <w:ind w:right="282"/>
        <w:jc w:val="both"/>
        <w:rPr>
          <w:rFonts w:ascii="Arial" w:eastAsia="Arial" w:hAnsi="Arial" w:cs="Arial"/>
          <w:sz w:val="22"/>
          <w:szCs w:val="22"/>
        </w:rPr>
      </w:pPr>
      <w:r>
        <w:rPr>
          <w:rFonts w:ascii="Arial" w:eastAsia="Arial" w:hAnsi="Arial" w:cs="Arial"/>
          <w:sz w:val="22"/>
          <w:szCs w:val="22"/>
        </w:rPr>
        <w:t xml:space="preserve">V Praze dne </w:t>
      </w:r>
      <w:r w:rsidR="00B15DF4">
        <w:rPr>
          <w:rFonts w:ascii="Arial" w:eastAsia="Arial" w:hAnsi="Arial" w:cs="Arial"/>
          <w:sz w:val="22"/>
          <w:szCs w:val="22"/>
        </w:rPr>
        <w:t xml:space="preserve">3. 7. 2019 </w:t>
      </w:r>
      <w:bookmarkStart w:id="7" w:name="_GoBack"/>
      <w:bookmarkEnd w:id="7"/>
    </w:p>
    <w:p w:rsidR="000D3CC5" w:rsidRDefault="00B15DF4" w:rsidP="000D3CC5">
      <w:pPr>
        <w:widowControl w:val="0"/>
        <w:ind w:right="282"/>
        <w:jc w:val="both"/>
        <w:rPr>
          <w:rFonts w:ascii="Arial" w:eastAsia="Arial" w:hAnsi="Arial" w:cs="Arial"/>
          <w:sz w:val="22"/>
          <w:szCs w:val="22"/>
        </w:rPr>
      </w:pPr>
    </w:p>
    <w:p w:rsidR="000D3CC5" w:rsidRDefault="00B15DF4" w:rsidP="000D3CC5">
      <w:pPr>
        <w:widowControl w:val="0"/>
        <w:ind w:left="2829" w:firstLine="709"/>
        <w:jc w:val="both"/>
        <w:rPr>
          <w:rFonts w:ascii="Arial" w:eastAsia="Arial" w:hAnsi="Arial" w:cs="Arial"/>
          <w:sz w:val="22"/>
          <w:szCs w:val="22"/>
        </w:rPr>
      </w:pPr>
    </w:p>
    <w:p w:rsidR="000D3CC5" w:rsidRDefault="00B15DF4" w:rsidP="000D3CC5">
      <w:pPr>
        <w:widowControl w:val="0"/>
        <w:ind w:left="2829" w:firstLine="709"/>
        <w:jc w:val="both"/>
        <w:rPr>
          <w:rFonts w:ascii="Arial" w:eastAsia="Arial" w:hAnsi="Arial" w:cs="Arial"/>
          <w:sz w:val="22"/>
          <w:szCs w:val="22"/>
        </w:rPr>
      </w:pPr>
    </w:p>
    <w:p w:rsidR="000D3CC5" w:rsidRDefault="00B15DF4" w:rsidP="000D3CC5">
      <w:pPr>
        <w:widowControl w:val="0"/>
        <w:ind w:left="2829" w:firstLine="709"/>
        <w:jc w:val="both"/>
        <w:rPr>
          <w:rFonts w:ascii="Arial" w:eastAsia="Arial" w:hAnsi="Arial" w:cs="Arial"/>
          <w:sz w:val="22"/>
          <w:szCs w:val="22"/>
        </w:rPr>
      </w:pPr>
    </w:p>
    <w:p w:rsidR="000D3CC5" w:rsidRDefault="00B15DF4" w:rsidP="000D3CC5">
      <w:pPr>
        <w:widowControl w:val="0"/>
        <w:ind w:left="2829" w:firstLine="709"/>
        <w:jc w:val="both"/>
        <w:rPr>
          <w:rFonts w:ascii="Arial" w:eastAsia="Arial" w:hAnsi="Arial" w:cs="Arial"/>
          <w:sz w:val="22"/>
          <w:szCs w:val="22"/>
        </w:rPr>
      </w:pPr>
    </w:p>
    <w:p w:rsidR="000D3CC5" w:rsidRDefault="00B15DF4" w:rsidP="000D3CC5">
      <w:pPr>
        <w:widowControl w:val="0"/>
        <w:ind w:left="2829" w:firstLine="709"/>
        <w:jc w:val="both"/>
        <w:rPr>
          <w:rFonts w:ascii="Arial" w:eastAsia="Arial" w:hAnsi="Arial" w:cs="Arial"/>
          <w:sz w:val="22"/>
          <w:szCs w:val="22"/>
        </w:rPr>
      </w:pPr>
    </w:p>
    <w:p w:rsidR="000D3CC5" w:rsidRDefault="00814F37" w:rsidP="000D3CC5">
      <w:pPr>
        <w:widowControl w:val="0"/>
        <w:ind w:left="2829" w:firstLine="709"/>
        <w:jc w:val="both"/>
        <w:rPr>
          <w:rFonts w:ascii="Arial" w:eastAsia="Arial" w:hAnsi="Arial" w:cs="Arial"/>
          <w:sz w:val="22"/>
          <w:szCs w:val="22"/>
        </w:rPr>
      </w:pPr>
      <w:r>
        <w:rPr>
          <w:rFonts w:ascii="Arial" w:eastAsia="Arial" w:hAnsi="Arial" w:cs="Arial"/>
          <w:sz w:val="22"/>
          <w:szCs w:val="22"/>
        </w:rPr>
        <w:t xml:space="preserve">……………………………………………………………………… </w:t>
      </w:r>
    </w:p>
    <w:p w:rsidR="000D3CC5" w:rsidRDefault="00814F37" w:rsidP="000D3CC5">
      <w:pPr>
        <w:widowControl w:val="0"/>
        <w:ind w:left="3544"/>
        <w:jc w:val="both"/>
        <w:rPr>
          <w:rFonts w:ascii="Arial" w:eastAsia="Arial" w:hAnsi="Arial" w:cs="Arial"/>
          <w:sz w:val="22"/>
          <w:szCs w:val="22"/>
        </w:rPr>
      </w:pPr>
      <w:r>
        <w:rPr>
          <w:rFonts w:ascii="Arial" w:eastAsia="Arial" w:hAnsi="Arial" w:cs="Arial"/>
          <w:sz w:val="22"/>
          <w:szCs w:val="22"/>
        </w:rPr>
        <w:t xml:space="preserve">Česká republika - Úřad pro zastupování státu ve </w:t>
      </w:r>
      <w:proofErr w:type="gramStart"/>
      <w:r>
        <w:rPr>
          <w:rFonts w:ascii="Arial" w:eastAsia="Arial" w:hAnsi="Arial" w:cs="Arial"/>
          <w:sz w:val="22"/>
          <w:szCs w:val="22"/>
        </w:rPr>
        <w:t>věcech                                                                              majetkových</w:t>
      </w:r>
      <w:proofErr w:type="gramEnd"/>
      <w:r>
        <w:rPr>
          <w:rFonts w:ascii="Arial" w:eastAsia="Arial" w:hAnsi="Arial" w:cs="Arial"/>
          <w:sz w:val="22"/>
          <w:szCs w:val="22"/>
        </w:rPr>
        <w:t xml:space="preserve">, za kterou na základě Příkazu č. 6/2014 v platném znění právně jedná Ing. Vladimír Hůlka, pověřený zastupováním pracovního místa ředitele Územního  pracoviště  v hlavním  městě  Praze                                                </w:t>
      </w:r>
    </w:p>
    <w:p w:rsidR="000D3CC5" w:rsidRDefault="00814F37" w:rsidP="000D3CC5">
      <w:pPr>
        <w:widowControl w:val="0"/>
        <w:ind w:left="3544"/>
        <w:jc w:val="both"/>
        <w:rPr>
          <w:rFonts w:ascii="Arial" w:hAnsi="Arial" w:cs="Arial"/>
          <w:sz w:val="22"/>
          <w:szCs w:val="22"/>
        </w:rPr>
      </w:pPr>
      <w:r>
        <w:rPr>
          <w:rFonts w:ascii="Arial" w:eastAsia="Arial" w:hAnsi="Arial" w:cs="Arial"/>
          <w:sz w:val="22"/>
          <w:szCs w:val="22"/>
        </w:rPr>
        <w:t xml:space="preserve">                       </w:t>
      </w:r>
    </w:p>
    <w:p w:rsidR="000D3CC5" w:rsidRDefault="00B15DF4" w:rsidP="000D3CC5">
      <w:pPr>
        <w:rPr>
          <w:rFonts w:ascii="Arial" w:hAnsi="Arial" w:cs="Arial"/>
          <w:sz w:val="22"/>
          <w:szCs w:val="22"/>
        </w:rPr>
      </w:pPr>
    </w:p>
    <w:p w:rsidR="000D3CC5" w:rsidRPr="00A43C1C" w:rsidRDefault="00B15DF4" w:rsidP="006B5A0C">
      <w:pPr>
        <w:rPr>
          <w:rFonts w:ascii="Arial" w:hAnsi="Arial" w:cs="Arial"/>
          <w:sz w:val="22"/>
          <w:szCs w:val="22"/>
        </w:rPr>
      </w:pPr>
    </w:p>
    <w:sectPr w:rsidR="000D3CC5" w:rsidRPr="00A43C1C" w:rsidSect="00345881">
      <w:pgSz w:w="11906" w:h="16838"/>
      <w:pgMar w:top="851" w:right="1134" w:bottom="851"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de 128 Notext">
    <w:panose1 w:val="050B0000000000000000"/>
    <w:charset w:val="02"/>
    <w:family w:val="swiss"/>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F5B6E"/>
    <w:multiLevelType w:val="hybridMultilevel"/>
    <w:tmpl w:val="9A74C408"/>
    <w:lvl w:ilvl="0" w:tplc="96F828F2">
      <w:start w:val="1"/>
      <w:numFmt w:val="decimal"/>
      <w:lvlText w:val="%1."/>
      <w:lvlJc w:val="left"/>
      <w:pPr>
        <w:ind w:left="76" w:hanging="360"/>
      </w:pPr>
    </w:lvl>
    <w:lvl w:ilvl="1" w:tplc="2884A68C">
      <w:start w:val="1"/>
      <w:numFmt w:val="lowerLetter"/>
      <w:lvlText w:val="%2."/>
      <w:lvlJc w:val="left"/>
      <w:pPr>
        <w:ind w:left="1440" w:hanging="360"/>
      </w:pPr>
    </w:lvl>
    <w:lvl w:ilvl="2" w:tplc="BC7A4270">
      <w:start w:val="1"/>
      <w:numFmt w:val="lowerRoman"/>
      <w:lvlText w:val="%3."/>
      <w:lvlJc w:val="right"/>
      <w:pPr>
        <w:ind w:left="2160" w:hanging="180"/>
      </w:pPr>
    </w:lvl>
    <w:lvl w:ilvl="3" w:tplc="363AD12A">
      <w:start w:val="1"/>
      <w:numFmt w:val="decimal"/>
      <w:lvlText w:val="%4."/>
      <w:lvlJc w:val="left"/>
      <w:pPr>
        <w:ind w:left="2880" w:hanging="360"/>
      </w:pPr>
    </w:lvl>
    <w:lvl w:ilvl="4" w:tplc="F888FC12">
      <w:start w:val="1"/>
      <w:numFmt w:val="lowerLetter"/>
      <w:lvlText w:val="%5."/>
      <w:lvlJc w:val="left"/>
      <w:pPr>
        <w:ind w:left="3600" w:hanging="360"/>
      </w:pPr>
    </w:lvl>
    <w:lvl w:ilvl="5" w:tplc="FFAAD7B2">
      <w:start w:val="1"/>
      <w:numFmt w:val="lowerRoman"/>
      <w:lvlText w:val="%6."/>
      <w:lvlJc w:val="right"/>
      <w:pPr>
        <w:ind w:left="4320" w:hanging="180"/>
      </w:pPr>
    </w:lvl>
    <w:lvl w:ilvl="6" w:tplc="4D6A4914">
      <w:start w:val="1"/>
      <w:numFmt w:val="decimal"/>
      <w:lvlText w:val="%7."/>
      <w:lvlJc w:val="left"/>
      <w:pPr>
        <w:ind w:left="5040" w:hanging="360"/>
      </w:pPr>
    </w:lvl>
    <w:lvl w:ilvl="7" w:tplc="D4AEBCDC">
      <w:start w:val="1"/>
      <w:numFmt w:val="lowerLetter"/>
      <w:lvlText w:val="%8."/>
      <w:lvlJc w:val="left"/>
      <w:pPr>
        <w:ind w:left="5760" w:hanging="360"/>
      </w:pPr>
    </w:lvl>
    <w:lvl w:ilvl="8" w:tplc="F2F0A7A2">
      <w:start w:val="1"/>
      <w:numFmt w:val="lowerRoman"/>
      <w:lvlText w:val="%9."/>
      <w:lvlJc w:val="right"/>
      <w:pPr>
        <w:ind w:left="6480" w:hanging="180"/>
      </w:pPr>
    </w:lvl>
  </w:abstractNum>
  <w:abstractNum w:abstractNumId="1">
    <w:nsid w:val="0D440933"/>
    <w:multiLevelType w:val="hybridMultilevel"/>
    <w:tmpl w:val="4FD04F34"/>
    <w:lvl w:ilvl="0" w:tplc="8D48730C">
      <w:start w:val="1"/>
      <w:numFmt w:val="decimal"/>
      <w:lvlText w:val="%1."/>
      <w:lvlJc w:val="left"/>
      <w:pPr>
        <w:ind w:left="720" w:hanging="360"/>
      </w:pPr>
    </w:lvl>
    <w:lvl w:ilvl="1" w:tplc="17940EE6">
      <w:start w:val="1"/>
      <w:numFmt w:val="lowerLetter"/>
      <w:lvlText w:val="%2."/>
      <w:lvlJc w:val="left"/>
      <w:pPr>
        <w:ind w:left="1440" w:hanging="360"/>
      </w:pPr>
    </w:lvl>
    <w:lvl w:ilvl="2" w:tplc="CA3288EE">
      <w:start w:val="1"/>
      <w:numFmt w:val="lowerRoman"/>
      <w:lvlText w:val="%3."/>
      <w:lvlJc w:val="right"/>
      <w:pPr>
        <w:ind w:left="2160" w:hanging="180"/>
      </w:pPr>
    </w:lvl>
    <w:lvl w:ilvl="3" w:tplc="78887A56">
      <w:start w:val="1"/>
      <w:numFmt w:val="decimal"/>
      <w:lvlText w:val="%4."/>
      <w:lvlJc w:val="left"/>
      <w:pPr>
        <w:ind w:left="2880" w:hanging="360"/>
      </w:pPr>
    </w:lvl>
    <w:lvl w:ilvl="4" w:tplc="D0782B8C">
      <w:start w:val="1"/>
      <w:numFmt w:val="lowerLetter"/>
      <w:lvlText w:val="%5."/>
      <w:lvlJc w:val="left"/>
      <w:pPr>
        <w:ind w:left="3600" w:hanging="360"/>
      </w:pPr>
    </w:lvl>
    <w:lvl w:ilvl="5" w:tplc="05887D64">
      <w:start w:val="1"/>
      <w:numFmt w:val="lowerRoman"/>
      <w:lvlText w:val="%6."/>
      <w:lvlJc w:val="right"/>
      <w:pPr>
        <w:ind w:left="4320" w:hanging="180"/>
      </w:pPr>
    </w:lvl>
    <w:lvl w:ilvl="6" w:tplc="C1429AE8">
      <w:start w:val="1"/>
      <w:numFmt w:val="decimal"/>
      <w:lvlText w:val="%7."/>
      <w:lvlJc w:val="left"/>
      <w:pPr>
        <w:ind w:left="5040" w:hanging="360"/>
      </w:pPr>
    </w:lvl>
    <w:lvl w:ilvl="7" w:tplc="5AACF0D6">
      <w:start w:val="1"/>
      <w:numFmt w:val="lowerLetter"/>
      <w:lvlText w:val="%8."/>
      <w:lvlJc w:val="left"/>
      <w:pPr>
        <w:ind w:left="5760" w:hanging="360"/>
      </w:pPr>
    </w:lvl>
    <w:lvl w:ilvl="8" w:tplc="E110A9E4">
      <w:start w:val="1"/>
      <w:numFmt w:val="lowerRoman"/>
      <w:lvlText w:val="%9."/>
      <w:lvlJc w:val="right"/>
      <w:pPr>
        <w:ind w:left="6480" w:hanging="180"/>
      </w:pPr>
    </w:lvl>
  </w:abstractNum>
  <w:abstractNum w:abstractNumId="2">
    <w:nsid w:val="3BB541BE"/>
    <w:multiLevelType w:val="hybridMultilevel"/>
    <w:tmpl w:val="8BE6828E"/>
    <w:lvl w:ilvl="0" w:tplc="DE96CACA">
      <w:start w:val="1"/>
      <w:numFmt w:val="decimal"/>
      <w:lvlText w:val="%1."/>
      <w:lvlJc w:val="left"/>
      <w:pPr>
        <w:ind w:left="360" w:hanging="360"/>
      </w:pPr>
      <w:rPr>
        <w:b w:val="0"/>
      </w:rPr>
    </w:lvl>
    <w:lvl w:ilvl="1" w:tplc="589A8DFC">
      <w:numFmt w:val="bullet"/>
      <w:lvlText w:val="-"/>
      <w:lvlJc w:val="left"/>
      <w:pPr>
        <w:ind w:left="1440" w:hanging="360"/>
      </w:pPr>
      <w:rPr>
        <w:rFonts w:ascii="Arial" w:eastAsia="Arial" w:hAnsi="Arial" w:cs="Arial" w:hint="default"/>
      </w:rPr>
    </w:lvl>
    <w:lvl w:ilvl="2" w:tplc="7B18C570">
      <w:start w:val="1"/>
      <w:numFmt w:val="lowerRoman"/>
      <w:lvlText w:val="%3."/>
      <w:lvlJc w:val="right"/>
      <w:pPr>
        <w:ind w:left="2160" w:hanging="180"/>
      </w:pPr>
    </w:lvl>
    <w:lvl w:ilvl="3" w:tplc="0A502460">
      <w:start w:val="1"/>
      <w:numFmt w:val="decimal"/>
      <w:lvlText w:val="%4."/>
      <w:lvlJc w:val="left"/>
      <w:pPr>
        <w:ind w:left="2880" w:hanging="360"/>
      </w:pPr>
    </w:lvl>
    <w:lvl w:ilvl="4" w:tplc="D6E46626">
      <w:start w:val="1"/>
      <w:numFmt w:val="lowerLetter"/>
      <w:lvlText w:val="%5."/>
      <w:lvlJc w:val="left"/>
      <w:pPr>
        <w:ind w:left="3600" w:hanging="360"/>
      </w:pPr>
    </w:lvl>
    <w:lvl w:ilvl="5" w:tplc="5950DAE2">
      <w:start w:val="1"/>
      <w:numFmt w:val="lowerRoman"/>
      <w:lvlText w:val="%6."/>
      <w:lvlJc w:val="right"/>
      <w:pPr>
        <w:ind w:left="4320" w:hanging="180"/>
      </w:pPr>
    </w:lvl>
    <w:lvl w:ilvl="6" w:tplc="A14ECB00">
      <w:start w:val="1"/>
      <w:numFmt w:val="decimal"/>
      <w:lvlText w:val="%7."/>
      <w:lvlJc w:val="left"/>
      <w:pPr>
        <w:ind w:left="5040" w:hanging="360"/>
      </w:pPr>
    </w:lvl>
    <w:lvl w:ilvl="7" w:tplc="5150EC74">
      <w:start w:val="1"/>
      <w:numFmt w:val="lowerLetter"/>
      <w:lvlText w:val="%8."/>
      <w:lvlJc w:val="left"/>
      <w:pPr>
        <w:ind w:left="5760" w:hanging="360"/>
      </w:pPr>
    </w:lvl>
    <w:lvl w:ilvl="8" w:tplc="E214A20E">
      <w:start w:val="1"/>
      <w:numFmt w:val="lowerRoman"/>
      <w:lvlText w:val="%9."/>
      <w:lvlJc w:val="right"/>
      <w:pPr>
        <w:ind w:left="6480" w:hanging="180"/>
      </w:pPr>
    </w:lvl>
  </w:abstractNum>
  <w:abstractNum w:abstractNumId="3">
    <w:nsid w:val="4C1C1F92"/>
    <w:multiLevelType w:val="hybridMultilevel"/>
    <w:tmpl w:val="D2386820"/>
    <w:lvl w:ilvl="0" w:tplc="2E20F7AC">
      <w:start w:val="1"/>
      <w:numFmt w:val="decimal"/>
      <w:lvlText w:val="%1."/>
      <w:lvlJc w:val="left"/>
      <w:pPr>
        <w:ind w:left="644" w:hanging="360"/>
      </w:pPr>
      <w:rPr>
        <w:b w:val="0"/>
      </w:rPr>
    </w:lvl>
    <w:lvl w:ilvl="1" w:tplc="37A06B58">
      <w:numFmt w:val="bullet"/>
      <w:lvlText w:val="-"/>
      <w:lvlJc w:val="left"/>
      <w:pPr>
        <w:ind w:left="1724" w:hanging="360"/>
      </w:pPr>
      <w:rPr>
        <w:rFonts w:ascii="Arial" w:eastAsia="Arial" w:hAnsi="Arial" w:cs="Arial" w:hint="default"/>
      </w:rPr>
    </w:lvl>
    <w:lvl w:ilvl="2" w:tplc="AB5EBD2E">
      <w:start w:val="1"/>
      <w:numFmt w:val="lowerRoman"/>
      <w:lvlText w:val="%3."/>
      <w:lvlJc w:val="right"/>
      <w:pPr>
        <w:ind w:left="2444" w:hanging="180"/>
      </w:pPr>
    </w:lvl>
    <w:lvl w:ilvl="3" w:tplc="20CCA260">
      <w:start w:val="1"/>
      <w:numFmt w:val="decimal"/>
      <w:lvlText w:val="%4."/>
      <w:lvlJc w:val="left"/>
      <w:pPr>
        <w:ind w:left="3164" w:hanging="360"/>
      </w:pPr>
    </w:lvl>
    <w:lvl w:ilvl="4" w:tplc="B6B85E24">
      <w:start w:val="1"/>
      <w:numFmt w:val="lowerLetter"/>
      <w:lvlText w:val="%5."/>
      <w:lvlJc w:val="left"/>
      <w:pPr>
        <w:ind w:left="3884" w:hanging="360"/>
      </w:pPr>
    </w:lvl>
    <w:lvl w:ilvl="5" w:tplc="0A2473B8">
      <w:start w:val="1"/>
      <w:numFmt w:val="lowerRoman"/>
      <w:lvlText w:val="%6."/>
      <w:lvlJc w:val="right"/>
      <w:pPr>
        <w:ind w:left="4604" w:hanging="180"/>
      </w:pPr>
    </w:lvl>
    <w:lvl w:ilvl="6" w:tplc="EB48C97E">
      <w:start w:val="1"/>
      <w:numFmt w:val="decimal"/>
      <w:lvlText w:val="%7."/>
      <w:lvlJc w:val="left"/>
      <w:pPr>
        <w:ind w:left="5324" w:hanging="360"/>
      </w:pPr>
    </w:lvl>
    <w:lvl w:ilvl="7" w:tplc="7BC002A8">
      <w:start w:val="1"/>
      <w:numFmt w:val="lowerLetter"/>
      <w:lvlText w:val="%8."/>
      <w:lvlJc w:val="left"/>
      <w:pPr>
        <w:ind w:left="6044" w:hanging="360"/>
      </w:pPr>
    </w:lvl>
    <w:lvl w:ilvl="8" w:tplc="3BDCB6BC">
      <w:start w:val="1"/>
      <w:numFmt w:val="lowerRoman"/>
      <w:lvlText w:val="%9."/>
      <w:lvlJc w:val="right"/>
      <w:pPr>
        <w:ind w:left="6764" w:hanging="180"/>
      </w:pPr>
    </w:lvl>
  </w:abstractNum>
  <w:abstractNum w:abstractNumId="4">
    <w:nsid w:val="5D31673F"/>
    <w:multiLevelType w:val="hybridMultilevel"/>
    <w:tmpl w:val="83FE25F2"/>
    <w:lvl w:ilvl="0" w:tplc="2EFA9A24">
      <w:start w:val="1"/>
      <w:numFmt w:val="decimal"/>
      <w:lvlText w:val="%1."/>
      <w:lvlJc w:val="left"/>
      <w:pPr>
        <w:ind w:left="720" w:hanging="360"/>
      </w:pPr>
    </w:lvl>
    <w:lvl w:ilvl="1" w:tplc="EF88B772">
      <w:start w:val="1"/>
      <w:numFmt w:val="lowerLetter"/>
      <w:lvlText w:val="%2."/>
      <w:lvlJc w:val="left"/>
      <w:pPr>
        <w:ind w:left="1440" w:hanging="360"/>
      </w:pPr>
    </w:lvl>
    <w:lvl w:ilvl="2" w:tplc="1DF23666">
      <w:start w:val="1"/>
      <w:numFmt w:val="lowerRoman"/>
      <w:lvlText w:val="%3."/>
      <w:lvlJc w:val="right"/>
      <w:pPr>
        <w:ind w:left="2160" w:hanging="180"/>
      </w:pPr>
    </w:lvl>
    <w:lvl w:ilvl="3" w:tplc="3780749E">
      <w:start w:val="1"/>
      <w:numFmt w:val="decimal"/>
      <w:lvlText w:val="%4."/>
      <w:lvlJc w:val="left"/>
      <w:pPr>
        <w:ind w:left="2880" w:hanging="360"/>
      </w:pPr>
    </w:lvl>
    <w:lvl w:ilvl="4" w:tplc="6DD2A7F2">
      <w:start w:val="1"/>
      <w:numFmt w:val="lowerLetter"/>
      <w:lvlText w:val="%5."/>
      <w:lvlJc w:val="left"/>
      <w:pPr>
        <w:ind w:left="3600" w:hanging="360"/>
      </w:pPr>
    </w:lvl>
    <w:lvl w:ilvl="5" w:tplc="77E03FAC">
      <w:start w:val="1"/>
      <w:numFmt w:val="lowerRoman"/>
      <w:lvlText w:val="%6."/>
      <w:lvlJc w:val="right"/>
      <w:pPr>
        <w:ind w:left="4320" w:hanging="180"/>
      </w:pPr>
    </w:lvl>
    <w:lvl w:ilvl="6" w:tplc="326EFAF6">
      <w:start w:val="1"/>
      <w:numFmt w:val="decimal"/>
      <w:lvlText w:val="%7."/>
      <w:lvlJc w:val="left"/>
      <w:pPr>
        <w:ind w:left="5040" w:hanging="360"/>
      </w:pPr>
    </w:lvl>
    <w:lvl w:ilvl="7" w:tplc="7C16DDBA">
      <w:start w:val="1"/>
      <w:numFmt w:val="lowerLetter"/>
      <w:lvlText w:val="%8."/>
      <w:lvlJc w:val="left"/>
      <w:pPr>
        <w:ind w:left="5760" w:hanging="360"/>
      </w:pPr>
    </w:lvl>
    <w:lvl w:ilvl="8" w:tplc="DA06C2B4">
      <w:start w:val="1"/>
      <w:numFmt w:val="lowerRoman"/>
      <w:lvlText w:val="%9."/>
      <w:lvlJc w:val="right"/>
      <w:pPr>
        <w:ind w:left="6480" w:hanging="180"/>
      </w:pPr>
    </w:lvl>
  </w:abstractNum>
  <w:abstractNum w:abstractNumId="5">
    <w:nsid w:val="60877798"/>
    <w:multiLevelType w:val="hybridMultilevel"/>
    <w:tmpl w:val="CE00967E"/>
    <w:lvl w:ilvl="0" w:tplc="C0D2D43A">
      <w:start w:val="1"/>
      <w:numFmt w:val="decimal"/>
      <w:lvlText w:val="%1."/>
      <w:lvlJc w:val="left"/>
      <w:pPr>
        <w:ind w:left="720" w:hanging="360"/>
      </w:pPr>
      <w:rPr>
        <w:i w:val="0"/>
      </w:rPr>
    </w:lvl>
    <w:lvl w:ilvl="1" w:tplc="4C802314">
      <w:start w:val="1"/>
      <w:numFmt w:val="lowerLetter"/>
      <w:lvlText w:val="%2."/>
      <w:lvlJc w:val="left"/>
      <w:pPr>
        <w:ind w:left="1440" w:hanging="360"/>
      </w:pPr>
    </w:lvl>
    <w:lvl w:ilvl="2" w:tplc="307672C8">
      <w:start w:val="1"/>
      <w:numFmt w:val="lowerRoman"/>
      <w:lvlText w:val="%3."/>
      <w:lvlJc w:val="right"/>
      <w:pPr>
        <w:ind w:left="2160" w:hanging="180"/>
      </w:pPr>
    </w:lvl>
    <w:lvl w:ilvl="3" w:tplc="0576E766">
      <w:start w:val="1"/>
      <w:numFmt w:val="decimal"/>
      <w:lvlText w:val="%4."/>
      <w:lvlJc w:val="left"/>
      <w:pPr>
        <w:ind w:left="2880" w:hanging="360"/>
      </w:pPr>
    </w:lvl>
    <w:lvl w:ilvl="4" w:tplc="B706EE72">
      <w:start w:val="1"/>
      <w:numFmt w:val="lowerLetter"/>
      <w:lvlText w:val="%5."/>
      <w:lvlJc w:val="left"/>
      <w:pPr>
        <w:ind w:left="3600" w:hanging="360"/>
      </w:pPr>
    </w:lvl>
    <w:lvl w:ilvl="5" w:tplc="2EC20FE4">
      <w:start w:val="1"/>
      <w:numFmt w:val="lowerRoman"/>
      <w:lvlText w:val="%6."/>
      <w:lvlJc w:val="right"/>
      <w:pPr>
        <w:ind w:left="4320" w:hanging="180"/>
      </w:pPr>
    </w:lvl>
    <w:lvl w:ilvl="6" w:tplc="E7987760">
      <w:start w:val="1"/>
      <w:numFmt w:val="decimal"/>
      <w:lvlText w:val="%7."/>
      <w:lvlJc w:val="left"/>
      <w:pPr>
        <w:ind w:left="5040" w:hanging="360"/>
      </w:pPr>
    </w:lvl>
    <w:lvl w:ilvl="7" w:tplc="2F3A4F56">
      <w:start w:val="1"/>
      <w:numFmt w:val="lowerLetter"/>
      <w:lvlText w:val="%8."/>
      <w:lvlJc w:val="left"/>
      <w:pPr>
        <w:ind w:left="5760" w:hanging="360"/>
      </w:pPr>
    </w:lvl>
    <w:lvl w:ilvl="8" w:tplc="0B620AAA">
      <w:start w:val="1"/>
      <w:numFmt w:val="lowerRoman"/>
      <w:lvlText w:val="%9."/>
      <w:lvlJc w:val="right"/>
      <w:pPr>
        <w:ind w:left="6480" w:hanging="180"/>
      </w:pPr>
    </w:lvl>
  </w:abstractNum>
  <w:abstractNum w:abstractNumId="6">
    <w:nsid w:val="6BEB6BFD"/>
    <w:multiLevelType w:val="hybridMultilevel"/>
    <w:tmpl w:val="1DB03F18"/>
    <w:lvl w:ilvl="0" w:tplc="6F244C82">
      <w:start w:val="1"/>
      <w:numFmt w:val="decimal"/>
      <w:lvlText w:val="%1."/>
      <w:lvlJc w:val="left"/>
      <w:pPr>
        <w:ind w:left="720" w:hanging="360"/>
      </w:pPr>
    </w:lvl>
    <w:lvl w:ilvl="1" w:tplc="9E489FBC">
      <w:start w:val="1"/>
      <w:numFmt w:val="lowerLetter"/>
      <w:lvlText w:val="%2."/>
      <w:lvlJc w:val="left"/>
      <w:pPr>
        <w:ind w:left="1440" w:hanging="360"/>
      </w:pPr>
    </w:lvl>
    <w:lvl w:ilvl="2" w:tplc="899ED570">
      <w:start w:val="1"/>
      <w:numFmt w:val="lowerRoman"/>
      <w:lvlText w:val="%3."/>
      <w:lvlJc w:val="right"/>
      <w:pPr>
        <w:ind w:left="2160" w:hanging="180"/>
      </w:pPr>
    </w:lvl>
    <w:lvl w:ilvl="3" w:tplc="AF1C4A2A">
      <w:start w:val="1"/>
      <w:numFmt w:val="decimal"/>
      <w:lvlText w:val="%4."/>
      <w:lvlJc w:val="left"/>
      <w:pPr>
        <w:ind w:left="2880" w:hanging="360"/>
      </w:pPr>
    </w:lvl>
    <w:lvl w:ilvl="4" w:tplc="B47EF3B2">
      <w:start w:val="1"/>
      <w:numFmt w:val="lowerLetter"/>
      <w:lvlText w:val="%5."/>
      <w:lvlJc w:val="left"/>
      <w:pPr>
        <w:ind w:left="3600" w:hanging="360"/>
      </w:pPr>
    </w:lvl>
    <w:lvl w:ilvl="5" w:tplc="9976D10A">
      <w:start w:val="1"/>
      <w:numFmt w:val="lowerRoman"/>
      <w:lvlText w:val="%6."/>
      <w:lvlJc w:val="right"/>
      <w:pPr>
        <w:ind w:left="4320" w:hanging="180"/>
      </w:pPr>
    </w:lvl>
    <w:lvl w:ilvl="6" w:tplc="E3E43266">
      <w:start w:val="1"/>
      <w:numFmt w:val="decimal"/>
      <w:lvlText w:val="%7."/>
      <w:lvlJc w:val="left"/>
      <w:pPr>
        <w:ind w:left="5040" w:hanging="360"/>
      </w:pPr>
    </w:lvl>
    <w:lvl w:ilvl="7" w:tplc="DB26E71E">
      <w:start w:val="1"/>
      <w:numFmt w:val="lowerLetter"/>
      <w:lvlText w:val="%8."/>
      <w:lvlJc w:val="left"/>
      <w:pPr>
        <w:ind w:left="5760" w:hanging="360"/>
      </w:pPr>
    </w:lvl>
    <w:lvl w:ilvl="8" w:tplc="E8745DE2">
      <w:start w:val="1"/>
      <w:numFmt w:val="lowerRoman"/>
      <w:lvlText w:val="%9."/>
      <w:lvlJc w:val="right"/>
      <w:pPr>
        <w:ind w:left="6480" w:hanging="180"/>
      </w:pPr>
    </w:lvl>
  </w:abstractNum>
  <w:abstractNum w:abstractNumId="7">
    <w:nsid w:val="6EB1594B"/>
    <w:multiLevelType w:val="hybridMultilevel"/>
    <w:tmpl w:val="37A8A57C"/>
    <w:lvl w:ilvl="0" w:tplc="B246D99E">
      <w:start w:val="1"/>
      <w:numFmt w:val="decimal"/>
      <w:lvlText w:val="%1."/>
      <w:lvlJc w:val="left"/>
      <w:pPr>
        <w:ind w:left="720" w:hanging="360"/>
      </w:pPr>
    </w:lvl>
    <w:lvl w:ilvl="1" w:tplc="08FE3D38">
      <w:start w:val="1"/>
      <w:numFmt w:val="lowerLetter"/>
      <w:lvlText w:val="%2."/>
      <w:lvlJc w:val="left"/>
      <w:pPr>
        <w:ind w:left="1440" w:hanging="360"/>
      </w:pPr>
    </w:lvl>
    <w:lvl w:ilvl="2" w:tplc="049C44C2">
      <w:start w:val="1"/>
      <w:numFmt w:val="lowerRoman"/>
      <w:lvlText w:val="%3."/>
      <w:lvlJc w:val="right"/>
      <w:pPr>
        <w:ind w:left="2160" w:hanging="180"/>
      </w:pPr>
    </w:lvl>
    <w:lvl w:ilvl="3" w:tplc="1BC47D28">
      <w:start w:val="1"/>
      <w:numFmt w:val="decimal"/>
      <w:lvlText w:val="%4."/>
      <w:lvlJc w:val="left"/>
      <w:pPr>
        <w:ind w:left="2880" w:hanging="360"/>
      </w:pPr>
    </w:lvl>
    <w:lvl w:ilvl="4" w:tplc="04D80A7C">
      <w:start w:val="1"/>
      <w:numFmt w:val="lowerLetter"/>
      <w:lvlText w:val="%5."/>
      <w:lvlJc w:val="left"/>
      <w:pPr>
        <w:ind w:left="3600" w:hanging="360"/>
      </w:pPr>
    </w:lvl>
    <w:lvl w:ilvl="5" w:tplc="A282F826">
      <w:start w:val="1"/>
      <w:numFmt w:val="lowerRoman"/>
      <w:lvlText w:val="%6."/>
      <w:lvlJc w:val="right"/>
      <w:pPr>
        <w:ind w:left="4320" w:hanging="180"/>
      </w:pPr>
    </w:lvl>
    <w:lvl w:ilvl="6" w:tplc="82D48ED4">
      <w:start w:val="1"/>
      <w:numFmt w:val="decimal"/>
      <w:lvlText w:val="%7."/>
      <w:lvlJc w:val="left"/>
      <w:pPr>
        <w:ind w:left="5040" w:hanging="360"/>
      </w:pPr>
    </w:lvl>
    <w:lvl w:ilvl="7" w:tplc="C9E6111E">
      <w:start w:val="1"/>
      <w:numFmt w:val="lowerLetter"/>
      <w:lvlText w:val="%8."/>
      <w:lvlJc w:val="left"/>
      <w:pPr>
        <w:ind w:left="5760" w:hanging="360"/>
      </w:pPr>
    </w:lvl>
    <w:lvl w:ilvl="8" w:tplc="E80CCE34">
      <w:start w:val="1"/>
      <w:numFmt w:val="lowerRoman"/>
      <w:lvlText w:val="%9."/>
      <w:lvlJc w:val="right"/>
      <w:pPr>
        <w:ind w:left="6480" w:hanging="180"/>
      </w:pPr>
    </w:lvl>
  </w:abstractNum>
  <w:abstractNum w:abstractNumId="8">
    <w:nsid w:val="79FE526C"/>
    <w:multiLevelType w:val="hybridMultilevel"/>
    <w:tmpl w:val="FD5081B0"/>
    <w:lvl w:ilvl="0" w:tplc="12E8BDEE">
      <w:start w:val="1"/>
      <w:numFmt w:val="decimal"/>
      <w:lvlText w:val="%1."/>
      <w:lvlJc w:val="left"/>
      <w:pPr>
        <w:ind w:left="360" w:hanging="360"/>
      </w:pPr>
    </w:lvl>
    <w:lvl w:ilvl="1" w:tplc="08564A90">
      <w:start w:val="1"/>
      <w:numFmt w:val="lowerLetter"/>
      <w:lvlText w:val="%2."/>
      <w:lvlJc w:val="left"/>
      <w:pPr>
        <w:ind w:left="1080" w:hanging="360"/>
      </w:pPr>
    </w:lvl>
    <w:lvl w:ilvl="2" w:tplc="0B864F2A">
      <w:start w:val="1"/>
      <w:numFmt w:val="lowerRoman"/>
      <w:lvlText w:val="%3."/>
      <w:lvlJc w:val="right"/>
      <w:pPr>
        <w:ind w:left="1800" w:hanging="180"/>
      </w:pPr>
    </w:lvl>
    <w:lvl w:ilvl="3" w:tplc="7F22C572">
      <w:start w:val="1"/>
      <w:numFmt w:val="decimal"/>
      <w:lvlText w:val="%4."/>
      <w:lvlJc w:val="left"/>
      <w:pPr>
        <w:ind w:left="2520" w:hanging="360"/>
      </w:pPr>
    </w:lvl>
    <w:lvl w:ilvl="4" w:tplc="60A28A38">
      <w:start w:val="1"/>
      <w:numFmt w:val="lowerLetter"/>
      <w:lvlText w:val="%5."/>
      <w:lvlJc w:val="left"/>
      <w:pPr>
        <w:ind w:left="3240" w:hanging="360"/>
      </w:pPr>
    </w:lvl>
    <w:lvl w:ilvl="5" w:tplc="326A629C">
      <w:start w:val="1"/>
      <w:numFmt w:val="lowerRoman"/>
      <w:lvlText w:val="%6."/>
      <w:lvlJc w:val="right"/>
      <w:pPr>
        <w:ind w:left="3960" w:hanging="180"/>
      </w:pPr>
    </w:lvl>
    <w:lvl w:ilvl="6" w:tplc="9962D75A">
      <w:start w:val="1"/>
      <w:numFmt w:val="decimal"/>
      <w:lvlText w:val="%7."/>
      <w:lvlJc w:val="left"/>
      <w:pPr>
        <w:ind w:left="4680" w:hanging="360"/>
      </w:pPr>
    </w:lvl>
    <w:lvl w:ilvl="7" w:tplc="29F61240">
      <w:start w:val="1"/>
      <w:numFmt w:val="lowerLetter"/>
      <w:lvlText w:val="%8."/>
      <w:lvlJc w:val="left"/>
      <w:pPr>
        <w:ind w:left="5400" w:hanging="360"/>
      </w:pPr>
    </w:lvl>
    <w:lvl w:ilvl="8" w:tplc="A17CA12E">
      <w:start w:val="1"/>
      <w:numFmt w:val="lowerRoman"/>
      <w:lvlText w:val="%9."/>
      <w:lvlJc w:val="right"/>
      <w:pPr>
        <w:ind w:left="612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F37"/>
    <w:rsid w:val="00814F37"/>
    <w:rsid w:val="00B15DF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E765E"/>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7A662F"/>
    <w:pPr>
      <w:spacing w:after="0" w:line="240" w:lineRule="auto"/>
    </w:pPr>
  </w:style>
  <w:style w:type="character" w:styleId="Hypertextovodkaz">
    <w:name w:val="Hyperlink"/>
    <w:basedOn w:val="Standardnpsmoodstavce"/>
    <w:uiPriority w:val="99"/>
    <w:unhideWhenUsed/>
    <w:rsid w:val="000D3CC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E765E"/>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7A662F"/>
    <w:pPr>
      <w:spacing w:after="0" w:line="240" w:lineRule="auto"/>
    </w:pPr>
  </w:style>
  <w:style w:type="character" w:styleId="Hypertextovodkaz">
    <w:name w:val="Hyperlink"/>
    <w:basedOn w:val="Standardnpsmoodstavce"/>
    <w:uiPriority w:val="99"/>
    <w:unhideWhenUsed/>
    <w:rsid w:val="000D3CC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ntralniadresa.cz" TargetMode="External"/><Relationship Id="rId3" Type="http://schemas.microsoft.com/office/2007/relationships/stylesWithEffects" Target="stylesWithEffects.xml"/><Relationship Id="rId7" Type="http://schemas.openxmlformats.org/officeDocument/2006/relationships/hyperlink" Target="http://www.centralniadresa.c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helena.bucharova@uzsvm.cz" TargetMode="External"/><Relationship Id="rId4" Type="http://schemas.openxmlformats.org/officeDocument/2006/relationships/settings" Target="settings.xml"/><Relationship Id="rId9" Type="http://schemas.openxmlformats.org/officeDocument/2006/relationships/hyperlink" Target="mailto:magdalena.paralova@uzsvm.cz"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2208</Words>
  <Characters>13034</Characters>
  <Application>Microsoft Office Word</Application>
  <DocSecurity>0</DocSecurity>
  <Lines>108</Lines>
  <Paragraphs>30</Paragraphs>
  <ScaleCrop>false</ScaleCrop>
  <HeadingPairs>
    <vt:vector size="2" baseType="variant">
      <vt:variant>
        <vt:lpstr>Název</vt:lpstr>
      </vt:variant>
      <vt:variant>
        <vt:i4>1</vt:i4>
      </vt:variant>
    </vt:vector>
  </HeadingPairs>
  <TitlesOfParts>
    <vt:vector size="1" baseType="lpstr">
      <vt:lpstr/>
    </vt:vector>
  </TitlesOfParts>
  <Company>ČR- Úřad pro zastupování státu ve věcech majetkových</Company>
  <LinksUpToDate>false</LinksUpToDate>
  <CharactersWithSpaces>15212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smolovar</dc:creator>
  <cp:lastModifiedBy>paralovam</cp:lastModifiedBy>
  <cp:revision>3</cp:revision>
  <dcterms:created xsi:type="dcterms:W3CDTF">2019-07-08T06:28:00Z</dcterms:created>
  <dcterms:modified xsi:type="dcterms:W3CDTF">2019-07-08T06:30:00Z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TOM.ADRESAT_ADRESA1">
    <vt:lpwstr/>
  </property>
  <property fmtid="{D5CDD505-2E9C-101B-9397-08002B2CF9AE}" pid="3" name="CUSTOM.ADRESAT_ADRESA2">
    <vt:lpwstr/>
  </property>
  <property fmtid="{D5CDD505-2E9C-101B-9397-08002B2CF9AE}" pid="4" name="CUSTOM.ADRESAT_ADRESA3">
    <vt:lpwstr/>
  </property>
  <property fmtid="{D5CDD505-2E9C-101B-9397-08002B2CF9AE}" pid="5" name="CUSTOM.ADRESAT_ADRESA4">
    <vt:lpwstr/>
  </property>
  <property fmtid="{D5CDD505-2E9C-101B-9397-08002B2CF9AE}" pid="6" name="CUSTOM.ADRESAT_ADRESA5">
    <vt:lpwstr/>
  </property>
  <property fmtid="{D5CDD505-2E9C-101B-9397-08002B2CF9AE}" pid="7" name="CUSTOM.ADRESAT_ADRESA6">
    <vt:lpwstr/>
  </property>
  <property fmtid="{D5CDD505-2E9C-101B-9397-08002B2CF9AE}" pid="8" name="CUSTOM.ADRESAT_CISLO_DS">
    <vt:lpwstr/>
  </property>
  <property fmtid="{D5CDD505-2E9C-101B-9397-08002B2CF9AE}" pid="9" name="CUSTOM.ADRESAT_FIRMA">
    <vt:lpwstr/>
  </property>
  <property fmtid="{D5CDD505-2E9C-101B-9397-08002B2CF9AE}" pid="10" name="CUSTOM.ADRESAT_JMENO_TISK">
    <vt:lpwstr/>
  </property>
  <property fmtid="{D5CDD505-2E9C-101B-9397-08002B2CF9AE}" pid="11" name="CUSTOM.ADRESAT_OBEC">
    <vt:lpwstr/>
  </property>
  <property fmtid="{D5CDD505-2E9C-101B-9397-08002B2CF9AE}" pid="12" name="CUSTOM.ADRESAT_OBEC_CAST">
    <vt:lpwstr/>
  </property>
  <property fmtid="{D5CDD505-2E9C-101B-9397-08002B2CF9AE}" pid="13" name="CUSTOM.ADRESAT_PSC">
    <vt:lpwstr/>
  </property>
  <property fmtid="{D5CDD505-2E9C-101B-9397-08002B2CF9AE}" pid="14" name="CUSTOM.ADRESAT_STAT">
    <vt:lpwstr/>
  </property>
  <property fmtid="{D5CDD505-2E9C-101B-9397-08002B2CF9AE}" pid="15" name="CUSTOM.ADRESAT_ULICE">
    <vt:lpwstr/>
  </property>
  <property fmtid="{D5CDD505-2E9C-101B-9397-08002B2CF9AE}" pid="16" name="CUSTOM.ADRESA_ODBOR">
    <vt:lpwstr/>
  </property>
  <property fmtid="{D5CDD505-2E9C-101B-9397-08002B2CF9AE}" pid="17" name="CUSTOM.ADRESA_UP">
    <vt:lpwstr/>
  </property>
  <property fmtid="{D5CDD505-2E9C-101B-9397-08002B2CF9AE}" pid="18" name="CUSTOM.ADRESA_UZSVM">
    <vt:lpwstr>Rašínovo nábřeží 390/42, 128 00 Nové Město, Praha 2</vt:lpwstr>
  </property>
  <property fmtid="{D5CDD505-2E9C-101B-9397-08002B2CF9AE}" pid="19" name="CUSTOM.CISLO_KDF">
    <vt:lpwstr/>
  </property>
  <property fmtid="{D5CDD505-2E9C-101B-9397-08002B2CF9AE}" pid="20" name="CUSTOM.CJ_EXT">
    <vt:lpwstr/>
  </property>
  <property fmtid="{D5CDD505-2E9C-101B-9397-08002B2CF9AE}" pid="21" name="CUSTOM.HLAVNI_UCETNI">
    <vt:lpwstr/>
  </property>
  <property fmtid="{D5CDD505-2E9C-101B-9397-08002B2CF9AE}" pid="22" name="CUSTOM.NAZEV_ODBOR">
    <vt:lpwstr/>
  </property>
  <property fmtid="{D5CDD505-2E9C-101B-9397-08002B2CF9AE}" pid="23" name="CUSTOM.NAZEV_UP">
    <vt:lpwstr/>
  </property>
  <property fmtid="{D5CDD505-2E9C-101B-9397-08002B2CF9AE}" pid="24" name="CUSTOM.NAZEV_UZSVM">
    <vt:lpwstr>Úřad pro zastupování státu ve věcech majetkových</vt:lpwstr>
  </property>
  <property fmtid="{D5CDD505-2E9C-101B-9397-08002B2CF9AE}" pid="25" name="CUSTOM.PRIJAT_DNE">
    <vt:lpwstr>          </vt:lpwstr>
  </property>
  <property fmtid="{D5CDD505-2E9C-101B-9397-08002B2CF9AE}" pid="26" name="CUSTOM.REJSTRIK_CISLO">
    <vt:lpwstr>G/OE/2018/22744</vt:lpwstr>
  </property>
  <property fmtid="{D5CDD505-2E9C-101B-9397-08002B2CF9AE}" pid="27" name="CUSTOM.SKARTACNI_LHUTA">
    <vt:lpwstr/>
  </property>
  <property fmtid="{D5CDD505-2E9C-101B-9397-08002B2CF9AE}" pid="28" name="CUSTOM.SKARTACNI_ZNAK">
    <vt:lpwstr/>
  </property>
  <property fmtid="{D5CDD505-2E9C-101B-9397-08002B2CF9AE}" pid="29" name="CUSTOM.SPIS_CISLO">
    <vt:lpwstr>UZSVM/A/36461/2018-HMO1</vt:lpwstr>
  </property>
  <property fmtid="{D5CDD505-2E9C-101B-9397-08002B2CF9AE}" pid="30" name="CUSTOM.SPRAVCE_ROZPOCTU">
    <vt:lpwstr/>
  </property>
  <property fmtid="{D5CDD505-2E9C-101B-9397-08002B2CF9AE}" pid="31" name="CUSTOM.UCET1">
    <vt:lpwstr/>
  </property>
  <property fmtid="{D5CDD505-2E9C-101B-9397-08002B2CF9AE}" pid="32" name="CUSTOM.UCET2">
    <vt:lpwstr/>
  </property>
  <property fmtid="{D5CDD505-2E9C-101B-9397-08002B2CF9AE}" pid="33" name="CUSTOM.UCET3">
    <vt:lpwstr/>
  </property>
  <property fmtid="{D5CDD505-2E9C-101B-9397-08002B2CF9AE}" pid="34" name="CUSTOM.UCET4">
    <vt:lpwstr/>
  </property>
  <property fmtid="{D5CDD505-2E9C-101B-9397-08002B2CF9AE}" pid="35" name="CUSTOM.UKLADACI_ZNAK">
    <vt:lpwstr/>
  </property>
  <property fmtid="{D5CDD505-2E9C-101B-9397-08002B2CF9AE}" pid="36" name="CUSTOM.VEC">
    <vt:lpwstr>Dražební vyhláška č. A/D4/2019 - prodej bytové jednotky č. 2233/18, k. ú. Vinohrady - k podpisu ŘÚP</vt:lpwstr>
  </property>
  <property fmtid="{D5CDD505-2E9C-101B-9397-08002B2CF9AE}" pid="37" name="CUSTOM.VLASTNIK_CISLO_DS">
    <vt:lpwstr>96vaa2e</vt:lpwstr>
  </property>
  <property fmtid="{D5CDD505-2E9C-101B-9397-08002B2CF9AE}" pid="38" name="CUSTOM.VLASTNIK_FAX">
    <vt:lpwstr/>
  </property>
  <property fmtid="{D5CDD505-2E9C-101B-9397-08002B2CF9AE}" pid="39" name="CUSTOM.VLASTNIK_FUNKCE">
    <vt:lpwstr>referent</vt:lpwstr>
  </property>
  <property fmtid="{D5CDD505-2E9C-101B-9397-08002B2CF9AE}" pid="40" name="CUSTOM.VLASTNIK_JMENO">
    <vt:lpwstr>Páralová Magdalena</vt:lpwstr>
  </property>
  <property fmtid="{D5CDD505-2E9C-101B-9397-08002B2CF9AE}" pid="41" name="CUSTOM.VLASTNIK_JMENO_TISK">
    <vt:lpwstr/>
  </property>
  <property fmtid="{D5CDD505-2E9C-101B-9397-08002B2CF9AE}" pid="42" name="CUSTOM.VLASTNIK_MAIL">
    <vt:lpwstr>Magdalena.Paralova@uzsvm.cz</vt:lpwstr>
  </property>
  <property fmtid="{D5CDD505-2E9C-101B-9397-08002B2CF9AE}" pid="43" name="CUSTOM.VLASTNIK_TELEFON">
    <vt:lpwstr>+420 225 776 475</vt:lpwstr>
  </property>
  <property fmtid="{D5CDD505-2E9C-101B-9397-08002B2CF9AE}" pid="44" name="CUSTOM.VYTVOREN_DNE">
    <vt:lpwstr>01.07.2019</vt:lpwstr>
  </property>
  <property fmtid="{D5CDD505-2E9C-101B-9397-08002B2CF9AE}" pid="45" name="KOD.KOD_CJ">
    <vt:lpwstr>UZSVM/A/32942/2019-HMO1</vt:lpwstr>
  </property>
  <property fmtid="{D5CDD505-2E9C-101B-9397-08002B2CF9AE}" pid="46" name="KOD.KOD_EVC">
    <vt:lpwstr>62433/A/2019-HMO1</vt:lpwstr>
  </property>
  <property fmtid="{D5CDD505-2E9C-101B-9397-08002B2CF9AE}" pid="47" name="KOD.KOD_EVC_BARCODE">
    <vt:lpwstr>µ#62433/A/2019-HMO1@S¸</vt:lpwstr>
  </property>
  <property fmtid="{D5CDD505-2E9C-101B-9397-08002B2CF9AE}" pid="48" name="KOD.KOD_IU_CODE">
    <vt:lpwstr>9326</vt:lpwstr>
  </property>
  <property fmtid="{D5CDD505-2E9C-101B-9397-08002B2CF9AE}" pid="49" name="KOD.KOD_IU_SHORT">
    <vt:lpwstr>HMO1</vt:lpwstr>
  </property>
  <property fmtid="{D5CDD505-2E9C-101B-9397-08002B2CF9AE}" pid="50" name="KOD.KOD_IU_TXT">
    <vt:lpwstr>oddělení Hospodaření s majetkem v operativní evidenci I.</vt:lpwstr>
  </property>
  <property fmtid="{D5CDD505-2E9C-101B-9397-08002B2CF9AE}" pid="51" name="KOD.OBJECT_GUID">
    <vt:lpwstr>f595023c-ac2f-4036-9e9b-f2d2cf3c04a0</vt:lpwstr>
  </property>
  <property fmtid="{D5CDD505-2E9C-101B-9397-08002B2CF9AE}" pid="52" name="KrbDmsIdForm">
    <vt:lpwstr>f595023c-ac2f-4036-9e9b-f2d2cf3c04a0</vt:lpwstr>
  </property>
  <property fmtid="{D5CDD505-2E9C-101B-9397-08002B2CF9AE}" pid="53" name="KrbDmsIdTemplate">
    <vt:lpwstr>6eb03fe2-1f40-444f-bd8c-5ee8839077a8</vt:lpwstr>
  </property>
  <property fmtid="{D5CDD505-2E9C-101B-9397-08002B2CF9AE}" pid="54" name="KrbDmsIdTypeForm">
    <vt:lpwstr>a88c7072-e8f4-42ec-a53b-8098bda0b510</vt:lpwstr>
  </property>
  <property fmtid="{D5CDD505-2E9C-101B-9397-08002B2CF9AE}" pid="55" name="KrbDmsMarkTemplate">
    <vt:lpwstr/>
  </property>
</Properties>
</file>